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9030" w14:textId="2248E0D2" w:rsidR="001173F1" w:rsidRPr="00D833AC" w:rsidRDefault="00CD7564" w:rsidP="001173F1">
      <w:pPr>
        <w:autoSpaceDE w:val="0"/>
        <w:autoSpaceDN w:val="0"/>
        <w:adjustRightInd w:val="0"/>
        <w:spacing w:after="0" w:line="240" w:lineRule="auto"/>
        <w:ind w:left="4956" w:firstLine="708"/>
        <w:jc w:val="right"/>
        <w:rPr>
          <w:rFonts w:ascii="Cambria" w:hAnsi="Cambria"/>
        </w:rPr>
      </w:pPr>
      <w:r w:rsidRPr="00D833AC">
        <w:rPr>
          <w:rFonts w:ascii="Cambria" w:hAnsi="Cambria"/>
        </w:rPr>
        <w:t>Inowrocław</w:t>
      </w:r>
      <w:r w:rsidR="001B32F6" w:rsidRPr="00D833AC">
        <w:rPr>
          <w:rFonts w:ascii="Cambria" w:hAnsi="Cambria"/>
        </w:rPr>
        <w:t>,</w:t>
      </w:r>
      <w:r w:rsidR="001173F1" w:rsidRPr="00D833AC">
        <w:rPr>
          <w:rFonts w:ascii="Cambria" w:hAnsi="Cambria"/>
        </w:rPr>
        <w:t xml:space="preserve"> dnia </w:t>
      </w:r>
      <w:r w:rsidR="003F5715">
        <w:rPr>
          <w:rFonts w:ascii="Cambria" w:hAnsi="Cambria"/>
        </w:rPr>
        <w:t>11.09.2024</w:t>
      </w:r>
      <w:r w:rsidR="004E28DF" w:rsidRPr="00D833AC">
        <w:rPr>
          <w:rFonts w:ascii="Cambria" w:hAnsi="Cambria"/>
        </w:rPr>
        <w:t xml:space="preserve"> r.</w:t>
      </w:r>
    </w:p>
    <w:p w14:paraId="6BB54372" w14:textId="11E10379" w:rsidR="001173F1" w:rsidRPr="00D833AC" w:rsidRDefault="001173F1" w:rsidP="001173F1">
      <w:pPr>
        <w:autoSpaceDE w:val="0"/>
        <w:autoSpaceDN w:val="0"/>
        <w:adjustRightInd w:val="0"/>
        <w:spacing w:after="0" w:line="240" w:lineRule="auto"/>
        <w:jc w:val="both"/>
        <w:rPr>
          <w:rFonts w:ascii="Cambria" w:hAnsi="Cambria"/>
        </w:rPr>
      </w:pPr>
      <w:r w:rsidRPr="00D833AC">
        <w:rPr>
          <w:rFonts w:ascii="Cambria" w:hAnsi="Cambria"/>
        </w:rPr>
        <w:t xml:space="preserve">Postępowanie nr </w:t>
      </w:r>
      <w:r w:rsidR="000B6BDC" w:rsidRPr="00D833AC">
        <w:rPr>
          <w:rFonts w:ascii="Cambria" w:hAnsi="Cambria"/>
          <w:b/>
        </w:rPr>
        <w:t>1</w:t>
      </w:r>
      <w:r w:rsidR="00A424E4" w:rsidRPr="00D833AC">
        <w:rPr>
          <w:rFonts w:ascii="Cambria" w:hAnsi="Cambria"/>
          <w:b/>
        </w:rPr>
        <w:t>/ZK/</w:t>
      </w:r>
      <w:r w:rsidR="00CD7564" w:rsidRPr="00D833AC">
        <w:rPr>
          <w:rFonts w:ascii="Cambria" w:hAnsi="Cambria"/>
          <w:b/>
        </w:rPr>
        <w:t>KPO/</w:t>
      </w:r>
      <w:r w:rsidR="00A424E4" w:rsidRPr="00D833AC">
        <w:rPr>
          <w:rFonts w:ascii="Cambria" w:hAnsi="Cambria"/>
          <w:b/>
        </w:rPr>
        <w:t>202</w:t>
      </w:r>
      <w:r w:rsidR="000B6BDC" w:rsidRPr="00D833AC">
        <w:rPr>
          <w:rFonts w:ascii="Cambria" w:hAnsi="Cambria"/>
          <w:b/>
        </w:rPr>
        <w:t>4</w:t>
      </w:r>
    </w:p>
    <w:p w14:paraId="23E96D98" w14:textId="77777777" w:rsidR="001173F1" w:rsidRPr="00D833AC" w:rsidRDefault="001173F1" w:rsidP="001173F1">
      <w:pPr>
        <w:autoSpaceDE w:val="0"/>
        <w:autoSpaceDN w:val="0"/>
        <w:adjustRightInd w:val="0"/>
        <w:spacing w:after="0" w:line="240" w:lineRule="auto"/>
        <w:ind w:left="2832" w:firstLine="708"/>
        <w:jc w:val="both"/>
        <w:rPr>
          <w:rFonts w:ascii="Cambria" w:hAnsi="Cambria"/>
          <w:b/>
          <w:bCs/>
        </w:rPr>
      </w:pPr>
    </w:p>
    <w:p w14:paraId="4D1E1963" w14:textId="77777777" w:rsidR="001173F1" w:rsidRPr="00D833AC" w:rsidRDefault="001173F1" w:rsidP="00E90A11">
      <w:pPr>
        <w:autoSpaceDE w:val="0"/>
        <w:autoSpaceDN w:val="0"/>
        <w:adjustRightInd w:val="0"/>
        <w:spacing w:after="0"/>
        <w:rPr>
          <w:rFonts w:ascii="Cambria" w:hAnsi="Cambria"/>
          <w:b/>
          <w:bCs/>
        </w:rPr>
      </w:pPr>
    </w:p>
    <w:p w14:paraId="16C0DB83" w14:textId="77777777" w:rsidR="004E28DF" w:rsidRPr="00D833AC" w:rsidRDefault="004E28DF" w:rsidP="001173F1">
      <w:pPr>
        <w:autoSpaceDE w:val="0"/>
        <w:autoSpaceDN w:val="0"/>
        <w:adjustRightInd w:val="0"/>
        <w:spacing w:after="0"/>
        <w:jc w:val="center"/>
        <w:rPr>
          <w:rFonts w:ascii="Cambria" w:hAnsi="Cambria"/>
          <w:b/>
          <w:bCs/>
        </w:rPr>
      </w:pPr>
      <w:bookmarkStart w:id="0" w:name="_Hlk52805040"/>
      <w:bookmarkStart w:id="1" w:name="_Hlk119948547"/>
    </w:p>
    <w:p w14:paraId="7FB1DD52" w14:textId="77777777" w:rsidR="001173F1" w:rsidRPr="00D833AC" w:rsidRDefault="003F1C01" w:rsidP="001173F1">
      <w:pPr>
        <w:autoSpaceDE w:val="0"/>
        <w:autoSpaceDN w:val="0"/>
        <w:adjustRightInd w:val="0"/>
        <w:spacing w:after="0"/>
        <w:jc w:val="center"/>
        <w:rPr>
          <w:rFonts w:ascii="Cambria" w:hAnsi="Cambria"/>
          <w:b/>
          <w:bCs/>
        </w:rPr>
      </w:pPr>
      <w:bookmarkStart w:id="2" w:name="_Hlk176290144"/>
      <w:r w:rsidRPr="00D833AC">
        <w:rPr>
          <w:rFonts w:ascii="Cambria" w:hAnsi="Cambria"/>
          <w:b/>
          <w:bCs/>
        </w:rPr>
        <w:t>ZAPYTANIE OFERTOWE</w:t>
      </w:r>
    </w:p>
    <w:p w14:paraId="65847D7C" w14:textId="33E97638" w:rsidR="001173F1" w:rsidRPr="00D833AC" w:rsidRDefault="003F1C01" w:rsidP="003F1C01">
      <w:pPr>
        <w:autoSpaceDE w:val="0"/>
        <w:autoSpaceDN w:val="0"/>
        <w:adjustRightInd w:val="0"/>
        <w:spacing w:after="0"/>
        <w:jc w:val="center"/>
        <w:rPr>
          <w:rFonts w:ascii="Cambria" w:hAnsi="Cambria"/>
          <w:b/>
          <w:bCs/>
        </w:rPr>
      </w:pPr>
      <w:bookmarkStart w:id="3" w:name="_Hlk176290042"/>
      <w:r w:rsidRPr="00D833AC">
        <w:rPr>
          <w:rFonts w:ascii="Cambria" w:hAnsi="Cambria"/>
          <w:b/>
          <w:bCs/>
        </w:rPr>
        <w:t xml:space="preserve">NA </w:t>
      </w:r>
      <w:bookmarkStart w:id="4" w:name="_Hlk13083211"/>
      <w:r w:rsidRPr="00D833AC">
        <w:rPr>
          <w:rFonts w:ascii="Cambria" w:hAnsi="Cambria"/>
          <w:b/>
          <w:bCs/>
        </w:rPr>
        <w:t xml:space="preserve">DOSTAWĘ </w:t>
      </w:r>
      <w:bookmarkStart w:id="5" w:name="_Hlk176290445"/>
      <w:bookmarkEnd w:id="0"/>
      <w:bookmarkEnd w:id="1"/>
      <w:bookmarkEnd w:id="4"/>
      <w:r w:rsidR="00CD7564" w:rsidRPr="00D833AC">
        <w:rPr>
          <w:rFonts w:ascii="Cambria" w:hAnsi="Cambria"/>
          <w:b/>
          <w:bCs/>
        </w:rPr>
        <w:t>STANOWISKA ZROBOTYZOWANEGO</w:t>
      </w:r>
      <w:bookmarkEnd w:id="5"/>
    </w:p>
    <w:bookmarkEnd w:id="2"/>
    <w:bookmarkEnd w:id="3"/>
    <w:p w14:paraId="26CEF110" w14:textId="77777777" w:rsidR="001173F1" w:rsidRPr="00D833AC" w:rsidRDefault="001173F1" w:rsidP="000B6BDC">
      <w:pPr>
        <w:numPr>
          <w:ilvl w:val="0"/>
          <w:numId w:val="1"/>
        </w:numPr>
        <w:autoSpaceDE w:val="0"/>
        <w:autoSpaceDN w:val="0"/>
        <w:adjustRightInd w:val="0"/>
        <w:spacing w:before="120" w:after="120"/>
        <w:ind w:left="426" w:hanging="426"/>
        <w:jc w:val="both"/>
        <w:rPr>
          <w:rFonts w:ascii="Cambria" w:hAnsi="Cambria"/>
          <w:b/>
          <w:bCs/>
        </w:rPr>
      </w:pPr>
      <w:r w:rsidRPr="00D833AC">
        <w:rPr>
          <w:rFonts w:ascii="Cambria" w:hAnsi="Cambria"/>
          <w:b/>
          <w:bCs/>
        </w:rPr>
        <w:t xml:space="preserve">ZAMAWIAJĄCY </w:t>
      </w:r>
    </w:p>
    <w:p w14:paraId="372BABA5" w14:textId="60E58D90" w:rsidR="00CD7564" w:rsidRPr="00D833AC" w:rsidRDefault="00CD7564" w:rsidP="003F5715">
      <w:pPr>
        <w:tabs>
          <w:tab w:val="left" w:pos="7180"/>
        </w:tabs>
        <w:autoSpaceDE w:val="0"/>
        <w:autoSpaceDN w:val="0"/>
        <w:adjustRightInd w:val="0"/>
        <w:spacing w:before="120" w:after="120"/>
        <w:jc w:val="both"/>
        <w:rPr>
          <w:rFonts w:ascii="Cambria" w:hAnsi="Cambria"/>
          <w:b/>
          <w:bCs/>
        </w:rPr>
      </w:pPr>
      <w:bookmarkStart w:id="6" w:name="_Hlk175513924"/>
      <w:bookmarkStart w:id="7" w:name="_Hlk174475157"/>
      <w:r w:rsidRPr="00D833AC">
        <w:rPr>
          <w:rFonts w:ascii="Cambria" w:hAnsi="Cambria"/>
          <w:b/>
          <w:bCs/>
        </w:rPr>
        <w:t>Inter Metal Sp. z o.o.</w:t>
      </w:r>
      <w:r w:rsidR="003F5715">
        <w:rPr>
          <w:rFonts w:ascii="Cambria" w:hAnsi="Cambria"/>
          <w:b/>
          <w:bCs/>
        </w:rPr>
        <w:tab/>
      </w:r>
    </w:p>
    <w:p w14:paraId="49DA0BA7" w14:textId="77777777" w:rsidR="00CD7564" w:rsidRPr="00D833AC" w:rsidRDefault="00CD7564" w:rsidP="00CD7564">
      <w:pPr>
        <w:autoSpaceDE w:val="0"/>
        <w:autoSpaceDN w:val="0"/>
        <w:adjustRightInd w:val="0"/>
        <w:spacing w:before="120" w:after="120"/>
        <w:jc w:val="both"/>
        <w:rPr>
          <w:rFonts w:ascii="Cambria" w:hAnsi="Cambria"/>
          <w:b/>
          <w:bCs/>
        </w:rPr>
      </w:pPr>
      <w:r w:rsidRPr="00D833AC">
        <w:rPr>
          <w:rFonts w:ascii="Cambria" w:hAnsi="Cambria"/>
          <w:b/>
          <w:bCs/>
        </w:rPr>
        <w:t>Ul. Marcinkowskiego 150</w:t>
      </w:r>
    </w:p>
    <w:p w14:paraId="202F6449" w14:textId="4CFDD7B7" w:rsidR="001B32F6" w:rsidRPr="00D833AC" w:rsidRDefault="00CD7564" w:rsidP="00CD7564">
      <w:pPr>
        <w:autoSpaceDE w:val="0"/>
        <w:autoSpaceDN w:val="0"/>
        <w:adjustRightInd w:val="0"/>
        <w:spacing w:before="120" w:after="120"/>
        <w:jc w:val="both"/>
        <w:rPr>
          <w:rFonts w:ascii="Cambria" w:hAnsi="Cambria"/>
          <w:b/>
          <w:bCs/>
        </w:rPr>
      </w:pPr>
      <w:r w:rsidRPr="00D833AC">
        <w:rPr>
          <w:rFonts w:ascii="Cambria" w:hAnsi="Cambria"/>
          <w:b/>
          <w:bCs/>
        </w:rPr>
        <w:t>88-100 Inowrocław</w:t>
      </w:r>
      <w:bookmarkEnd w:id="6"/>
    </w:p>
    <w:bookmarkEnd w:id="7"/>
    <w:p w14:paraId="20E61197" w14:textId="77777777" w:rsidR="001173F1" w:rsidRPr="00D833AC" w:rsidRDefault="001173F1" w:rsidP="000B6BDC">
      <w:pPr>
        <w:numPr>
          <w:ilvl w:val="0"/>
          <w:numId w:val="1"/>
        </w:numPr>
        <w:autoSpaceDE w:val="0"/>
        <w:autoSpaceDN w:val="0"/>
        <w:adjustRightInd w:val="0"/>
        <w:spacing w:before="120" w:after="120" w:line="240" w:lineRule="auto"/>
        <w:ind w:left="426" w:hanging="426"/>
        <w:jc w:val="both"/>
        <w:rPr>
          <w:rFonts w:ascii="Cambria" w:hAnsi="Cambria"/>
          <w:b/>
          <w:bCs/>
        </w:rPr>
      </w:pPr>
      <w:r w:rsidRPr="00D833AC">
        <w:rPr>
          <w:rFonts w:ascii="Cambria" w:hAnsi="Cambria"/>
          <w:b/>
          <w:bCs/>
        </w:rPr>
        <w:t>Tryb udzielania zamówienia:</w:t>
      </w:r>
    </w:p>
    <w:p w14:paraId="353D9D6E" w14:textId="1728DED3" w:rsidR="00BE4B44" w:rsidRPr="00D833AC" w:rsidRDefault="001173F1" w:rsidP="009300A1">
      <w:pPr>
        <w:numPr>
          <w:ilvl w:val="0"/>
          <w:numId w:val="9"/>
        </w:numPr>
        <w:autoSpaceDE w:val="0"/>
        <w:autoSpaceDN w:val="0"/>
        <w:adjustRightInd w:val="0"/>
        <w:spacing w:after="0" w:line="240" w:lineRule="auto"/>
        <w:jc w:val="both"/>
        <w:rPr>
          <w:rFonts w:ascii="Cambria" w:hAnsi="Cambria"/>
          <w:bCs/>
        </w:rPr>
      </w:pPr>
      <w:r w:rsidRPr="00D833AC">
        <w:rPr>
          <w:rFonts w:ascii="Cambria" w:hAnsi="Cambria"/>
          <w:bCs/>
        </w:rPr>
        <w:t xml:space="preserve">Zamówienie prowadzone jest zgodnie z </w:t>
      </w:r>
      <w:bookmarkStart w:id="8" w:name="_Hlk176288882"/>
      <w:r w:rsidRPr="00D833AC">
        <w:rPr>
          <w:rFonts w:ascii="Cambria" w:hAnsi="Cambria"/>
          <w:bCs/>
        </w:rPr>
        <w:t>zasadą konkurencyjności</w:t>
      </w:r>
      <w:r w:rsidR="003B710C" w:rsidRPr="00D833AC">
        <w:rPr>
          <w:rFonts w:ascii="Cambria" w:hAnsi="Cambria"/>
          <w:bCs/>
        </w:rPr>
        <w:t xml:space="preserve"> </w:t>
      </w:r>
      <w:bookmarkStart w:id="9" w:name="_Hlk176290430"/>
      <w:r w:rsidR="00CD7564" w:rsidRPr="00D833AC">
        <w:rPr>
          <w:rFonts w:ascii="Cambria" w:hAnsi="Cambria"/>
          <w:bCs/>
        </w:rPr>
        <w:t>w ramach inwestycji A 2.1.1</w:t>
      </w:r>
      <w:r w:rsidR="00A06241" w:rsidRPr="00D833AC">
        <w:rPr>
          <w:rFonts w:ascii="Cambria" w:hAnsi="Cambria"/>
          <w:bCs/>
          <w:i/>
        </w:rPr>
        <w:t>.</w:t>
      </w:r>
    </w:p>
    <w:bookmarkEnd w:id="8"/>
    <w:bookmarkEnd w:id="9"/>
    <w:p w14:paraId="17CD5B0E" w14:textId="7DA22190" w:rsidR="004F557D" w:rsidRPr="00D833AC" w:rsidRDefault="004F557D" w:rsidP="00BC575D">
      <w:pPr>
        <w:numPr>
          <w:ilvl w:val="0"/>
          <w:numId w:val="9"/>
        </w:numPr>
        <w:autoSpaceDE w:val="0"/>
        <w:autoSpaceDN w:val="0"/>
        <w:adjustRightInd w:val="0"/>
        <w:spacing w:after="0" w:line="240" w:lineRule="auto"/>
        <w:jc w:val="both"/>
        <w:rPr>
          <w:rFonts w:ascii="Cambria" w:hAnsi="Cambria"/>
          <w:bCs/>
        </w:rPr>
      </w:pPr>
      <w:r w:rsidRPr="00D833AC">
        <w:rPr>
          <w:rFonts w:ascii="Cambria" w:hAnsi="Cambria"/>
          <w:bCs/>
        </w:rPr>
        <w:t>Zamówienie udzielane jest na potrzeby projektu</w:t>
      </w:r>
      <w:r w:rsidR="00A277C5" w:rsidRPr="00D833AC">
        <w:rPr>
          <w:rFonts w:ascii="Cambria" w:hAnsi="Cambria"/>
          <w:bCs/>
        </w:rPr>
        <w:t xml:space="preserve"> pn. </w:t>
      </w:r>
      <w:r w:rsidR="002E53F2" w:rsidRPr="00D833AC">
        <w:rPr>
          <w:rFonts w:ascii="Cambria" w:hAnsi="Cambria"/>
          <w:bCs/>
        </w:rPr>
        <w:t>„</w:t>
      </w:r>
      <w:r w:rsidR="00CD7564" w:rsidRPr="00D833AC">
        <w:rPr>
          <w:rFonts w:ascii="Cambria" w:hAnsi="Cambria"/>
          <w:bCs/>
        </w:rPr>
        <w:t>Budowa i wyposażenie hali o wysokim stopniu automatyzacji, robotyzacji i cyfryzacji do produkcji innowacyjnych systemów bezpieczeństwa drogowego zintegrowanej z cynkownią ogniową</w:t>
      </w:r>
      <w:r w:rsidR="002E53F2" w:rsidRPr="00D833AC">
        <w:rPr>
          <w:rFonts w:ascii="Cambria" w:hAnsi="Cambria"/>
          <w:bCs/>
        </w:rPr>
        <w:t xml:space="preserve">” realizowanego </w:t>
      </w:r>
      <w:r w:rsidR="00AD616D" w:rsidRPr="00D833AC">
        <w:rPr>
          <w:rFonts w:ascii="Cambria" w:hAnsi="Cambria"/>
          <w:bCs/>
        </w:rPr>
        <w:t xml:space="preserve">w </w:t>
      </w:r>
      <w:r w:rsidR="00A277C5" w:rsidRPr="00D833AC">
        <w:rPr>
          <w:rFonts w:ascii="Cambria" w:hAnsi="Cambria"/>
          <w:bCs/>
        </w:rPr>
        <w:t>ramach</w:t>
      </w:r>
      <w:r w:rsidR="003F1C01" w:rsidRPr="00D833AC">
        <w:rPr>
          <w:rFonts w:ascii="Cambria" w:hAnsi="Cambria"/>
          <w:bCs/>
        </w:rPr>
        <w:t xml:space="preserve"> </w:t>
      </w:r>
      <w:bookmarkStart w:id="10" w:name="_Hlk176288848"/>
      <w:r w:rsidR="00BC575D" w:rsidRPr="00D833AC">
        <w:rPr>
          <w:rFonts w:ascii="Cambria" w:hAnsi="Cambria"/>
          <w:bCs/>
        </w:rPr>
        <w:t>Instrumentu na rzecz Odbudowy i Zwiększania Odporności- Krajowy Plan Odbudowy i Zwiększania Odporności (KPO).</w:t>
      </w:r>
      <w:bookmarkEnd w:id="10"/>
    </w:p>
    <w:p w14:paraId="3C2AF69D" w14:textId="77777777" w:rsidR="001173F1" w:rsidRPr="00D833AC" w:rsidRDefault="001173F1" w:rsidP="001173F1">
      <w:pPr>
        <w:autoSpaceDE w:val="0"/>
        <w:autoSpaceDN w:val="0"/>
        <w:adjustRightInd w:val="0"/>
        <w:spacing w:after="0"/>
        <w:ind w:left="426"/>
        <w:jc w:val="both"/>
        <w:rPr>
          <w:rFonts w:ascii="Cambria" w:hAnsi="Cambria"/>
          <w:b/>
          <w:bCs/>
          <w:color w:val="FF0000"/>
        </w:rPr>
      </w:pPr>
    </w:p>
    <w:p w14:paraId="5743A64C" w14:textId="77777777" w:rsidR="001173F1" w:rsidRPr="00D833AC" w:rsidRDefault="001173F1" w:rsidP="00816547">
      <w:pPr>
        <w:numPr>
          <w:ilvl w:val="0"/>
          <w:numId w:val="1"/>
        </w:numPr>
        <w:autoSpaceDE w:val="0"/>
        <w:autoSpaceDN w:val="0"/>
        <w:adjustRightInd w:val="0"/>
        <w:spacing w:after="0"/>
        <w:ind w:left="426" w:hanging="426"/>
        <w:jc w:val="both"/>
        <w:rPr>
          <w:rFonts w:ascii="Cambria" w:hAnsi="Cambria"/>
          <w:b/>
          <w:bCs/>
        </w:rPr>
      </w:pPr>
      <w:r w:rsidRPr="00D833AC">
        <w:rPr>
          <w:rFonts w:ascii="Cambria" w:hAnsi="Cambria"/>
          <w:b/>
          <w:bCs/>
        </w:rPr>
        <w:t xml:space="preserve">OPIS PRZEDMIOTU ZAMÓWIENIA </w:t>
      </w:r>
    </w:p>
    <w:p w14:paraId="594F9377" w14:textId="3EAAAFE5" w:rsidR="00001EA5" w:rsidRPr="00D833AC" w:rsidRDefault="003762F0" w:rsidP="00BC575D">
      <w:pPr>
        <w:numPr>
          <w:ilvl w:val="0"/>
          <w:numId w:val="18"/>
        </w:numPr>
        <w:autoSpaceDE w:val="0"/>
        <w:autoSpaceDN w:val="0"/>
        <w:adjustRightInd w:val="0"/>
        <w:spacing w:before="120" w:after="120"/>
        <w:jc w:val="both"/>
        <w:rPr>
          <w:rFonts w:ascii="Cambria" w:hAnsi="Cambria"/>
          <w:b/>
          <w:bCs/>
        </w:rPr>
      </w:pPr>
      <w:r w:rsidRPr="00D833AC">
        <w:rPr>
          <w:rFonts w:ascii="Cambria" w:hAnsi="Cambria"/>
          <w:b/>
          <w:bCs/>
        </w:rPr>
        <w:t>Przedmiotem zamówienia jest dostawa</w:t>
      </w:r>
      <w:bookmarkStart w:id="11" w:name="_Hlk74825649"/>
      <w:bookmarkStart w:id="12" w:name="_Hlk50921112"/>
      <w:r w:rsidR="00BC575D" w:rsidRPr="00D833AC">
        <w:rPr>
          <w:rFonts w:ascii="Cambria" w:hAnsi="Cambria"/>
          <w:b/>
          <w:bCs/>
        </w:rPr>
        <w:t xml:space="preserve"> stanowiska zrobotyzowanego w podziale na części</w:t>
      </w:r>
      <w:r w:rsidR="004505D8" w:rsidRPr="00D833AC">
        <w:rPr>
          <w:rFonts w:ascii="Cambria" w:hAnsi="Cambria"/>
          <w:b/>
          <w:bCs/>
        </w:rPr>
        <w:t>:</w:t>
      </w:r>
    </w:p>
    <w:p w14:paraId="405F31E5" w14:textId="6A295A25" w:rsidR="00BC575D" w:rsidRPr="00D833AC" w:rsidRDefault="00EC75A1" w:rsidP="00EC75A1">
      <w:pPr>
        <w:pStyle w:val="Akapitzlist"/>
        <w:numPr>
          <w:ilvl w:val="1"/>
          <w:numId w:val="18"/>
        </w:numPr>
        <w:autoSpaceDE w:val="0"/>
        <w:autoSpaceDN w:val="0"/>
        <w:adjustRightInd w:val="0"/>
        <w:spacing w:before="120" w:after="120"/>
        <w:jc w:val="both"/>
        <w:rPr>
          <w:rFonts w:ascii="Cambria" w:hAnsi="Cambria"/>
          <w:b/>
          <w:bCs/>
          <w:color w:val="0A1D30" w:themeColor="text2" w:themeShade="BF"/>
        </w:rPr>
      </w:pPr>
      <w:bookmarkStart w:id="13" w:name="_Hlk175511720"/>
      <w:r w:rsidRPr="00D833AC">
        <w:rPr>
          <w:rFonts w:ascii="Cambria" w:hAnsi="Cambria"/>
          <w:b/>
          <w:bCs/>
          <w:color w:val="0A1D30" w:themeColor="text2" w:themeShade="BF"/>
        </w:rPr>
        <w:t>C</w:t>
      </w:r>
      <w:bookmarkStart w:id="14" w:name="_Hlk175511716"/>
      <w:r w:rsidRPr="00D833AC">
        <w:rPr>
          <w:rFonts w:ascii="Cambria" w:hAnsi="Cambria"/>
          <w:b/>
          <w:bCs/>
          <w:color w:val="0A1D30" w:themeColor="text2" w:themeShade="BF"/>
        </w:rPr>
        <w:t xml:space="preserve">ZĘŚC 1: </w:t>
      </w:r>
      <w:bookmarkStart w:id="15" w:name="_Hlk176290070"/>
      <w:bookmarkEnd w:id="14"/>
      <w:r w:rsidR="00F4360D" w:rsidRPr="00D833AC">
        <w:rPr>
          <w:rFonts w:ascii="Cambria" w:hAnsi="Cambria"/>
          <w:b/>
          <w:bCs/>
          <w:color w:val="0A1D30" w:themeColor="text2" w:themeShade="BF"/>
        </w:rPr>
        <w:t>DOSTAWA ROBOTÓW</w:t>
      </w:r>
      <w:bookmarkEnd w:id="15"/>
    </w:p>
    <w:p w14:paraId="6CBB42CC" w14:textId="34597B50" w:rsidR="00DD1F32" w:rsidRPr="00D833AC" w:rsidRDefault="00DD1F32" w:rsidP="00DD1F32">
      <w:pPr>
        <w:autoSpaceDE w:val="0"/>
        <w:autoSpaceDN w:val="0"/>
        <w:adjustRightInd w:val="0"/>
        <w:spacing w:before="120" w:after="120"/>
        <w:ind w:left="360"/>
        <w:jc w:val="both"/>
        <w:rPr>
          <w:rFonts w:ascii="Cambria" w:hAnsi="Cambria"/>
          <w:b/>
          <w:bCs/>
          <w:color w:val="0A1D30" w:themeColor="text2" w:themeShade="BF"/>
        </w:rPr>
      </w:pPr>
      <w:r w:rsidRPr="00D833AC">
        <w:rPr>
          <w:rFonts w:ascii="Cambria" w:hAnsi="Cambria"/>
          <w:b/>
          <w:bCs/>
          <w:color w:val="0A1D30" w:themeColor="text2" w:themeShade="BF"/>
        </w:rPr>
        <w:t>Minimalne wymagane parametry techniczne:</w:t>
      </w:r>
    </w:p>
    <w:p w14:paraId="4CEC0BC7" w14:textId="7C48AB0F" w:rsidR="00DD1F32" w:rsidRPr="00D833AC" w:rsidRDefault="00DD1F32" w:rsidP="00DD1F32">
      <w:pPr>
        <w:pStyle w:val="Akapitzlist"/>
        <w:numPr>
          <w:ilvl w:val="2"/>
          <w:numId w:val="18"/>
        </w:numPr>
        <w:autoSpaceDE w:val="0"/>
        <w:autoSpaceDN w:val="0"/>
        <w:adjustRightInd w:val="0"/>
        <w:spacing w:before="120" w:after="120"/>
        <w:jc w:val="both"/>
        <w:rPr>
          <w:rFonts w:ascii="Cambria" w:hAnsi="Cambria"/>
          <w:b/>
          <w:bCs/>
          <w:color w:val="0A1D30" w:themeColor="text2" w:themeShade="BF"/>
        </w:rPr>
      </w:pPr>
      <w:r w:rsidRPr="00D833AC">
        <w:rPr>
          <w:rFonts w:ascii="Cambria" w:hAnsi="Cambria"/>
          <w:b/>
          <w:bCs/>
          <w:color w:val="0A1D30" w:themeColor="text2" w:themeShade="BF"/>
        </w:rPr>
        <w:t xml:space="preserve">Robot 1 </w:t>
      </w:r>
    </w:p>
    <w:p w14:paraId="6F4972B1"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sześć sterowanych osi;</w:t>
      </w:r>
    </w:p>
    <w:p w14:paraId="6FC1F41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zasięg roboczy do 3 058 mm;</w:t>
      </w:r>
    </w:p>
    <w:p w14:paraId="7EBE5066"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udźwig ramienia  do 180 kg;</w:t>
      </w:r>
    </w:p>
    <w:p w14:paraId="661F59DB"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dokładność pozycjonowania +/- 0,05mm</w:t>
      </w:r>
    </w:p>
    <w:p w14:paraId="5BC709B0"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moc przyłączeniowa 5 kVA</w:t>
      </w:r>
    </w:p>
    <w:p w14:paraId="7DCB8AB0"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Kąty obrotów ramienia manipulatora względem osi:</w:t>
      </w:r>
    </w:p>
    <w:p w14:paraId="04947568"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S robota ±180°</w:t>
      </w:r>
    </w:p>
    <w:p w14:paraId="4E68C6CF"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L robota + 76 ° / - 60 °</w:t>
      </w:r>
    </w:p>
    <w:p w14:paraId="249FDD9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U robota + 90 ° / - 86 °</w:t>
      </w:r>
    </w:p>
    <w:p w14:paraId="24050DBA"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R robota ± 360°</w:t>
      </w:r>
    </w:p>
    <w:p w14:paraId="70EC558F"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B robota ± 130°</w:t>
      </w:r>
    </w:p>
    <w:p w14:paraId="359B499C"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lastRenderedPageBreak/>
        <w:t>- Oś T robota ± 360°</w:t>
      </w:r>
    </w:p>
    <w:p w14:paraId="2163A67D"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Prędkości robota dla poszczególnych osi:</w:t>
      </w:r>
    </w:p>
    <w:p w14:paraId="06F6C176"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S robota 125°/s</w:t>
      </w:r>
    </w:p>
    <w:p w14:paraId="43687A3F"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xml:space="preserve">- Oś L robota 115°/s </w:t>
      </w:r>
    </w:p>
    <w:p w14:paraId="1A26AD70"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U robota 125°/s</w:t>
      </w:r>
    </w:p>
    <w:p w14:paraId="58D86067"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R robota 182°/s</w:t>
      </w:r>
    </w:p>
    <w:p w14:paraId="7FF72A87"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B robota 175°/s</w:t>
      </w:r>
    </w:p>
    <w:p w14:paraId="48277873"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T robota 265°/s</w:t>
      </w:r>
    </w:p>
    <w:p w14:paraId="2D44B3E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Dopuszcza się odchylenie wartości w zakresie ±5%</w:t>
      </w:r>
    </w:p>
    <w:p w14:paraId="3FB6CD35" w14:textId="1C1DE1A5" w:rsidR="00DD1F32" w:rsidRPr="00D833AC" w:rsidRDefault="00DD1F32" w:rsidP="00DD1F32">
      <w:pPr>
        <w:pStyle w:val="Akapitzlist"/>
        <w:numPr>
          <w:ilvl w:val="2"/>
          <w:numId w:val="18"/>
        </w:numPr>
        <w:autoSpaceDE w:val="0"/>
        <w:autoSpaceDN w:val="0"/>
        <w:adjustRightInd w:val="0"/>
        <w:spacing w:before="120" w:after="120"/>
        <w:jc w:val="both"/>
        <w:rPr>
          <w:rFonts w:ascii="Cambria" w:hAnsi="Cambria"/>
          <w:b/>
          <w:bCs/>
          <w:color w:val="0A1D30" w:themeColor="text2" w:themeShade="BF"/>
        </w:rPr>
      </w:pPr>
      <w:r w:rsidRPr="00D833AC">
        <w:rPr>
          <w:rFonts w:ascii="Cambria" w:hAnsi="Cambria"/>
          <w:b/>
          <w:bCs/>
          <w:color w:val="0A1D30" w:themeColor="text2" w:themeShade="BF"/>
        </w:rPr>
        <w:t xml:space="preserve">Robot 2 </w:t>
      </w:r>
    </w:p>
    <w:p w14:paraId="62EB42BE"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sześć sterowanych osi;</w:t>
      </w:r>
    </w:p>
    <w:p w14:paraId="766C60B7"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zasięg roboczy 2 942mm;</w:t>
      </w:r>
    </w:p>
    <w:p w14:paraId="36C749B0"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udźwig ramienia 600 kg;</w:t>
      </w:r>
    </w:p>
    <w:p w14:paraId="1662AC7F"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dokładność pozycjonowania +/- 0,05mm</w:t>
      </w:r>
    </w:p>
    <w:p w14:paraId="62804985"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moc przyłączeniowa 5 kVA</w:t>
      </w:r>
    </w:p>
    <w:p w14:paraId="6E9154CC"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Kąty obrotów ramienia manipulatora względem osi:</w:t>
      </w:r>
    </w:p>
    <w:p w14:paraId="586EFC03"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S robota ±180°</w:t>
      </w:r>
    </w:p>
    <w:p w14:paraId="34C6DA21"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L robota + 61 ° / - 55 °</w:t>
      </w:r>
    </w:p>
    <w:p w14:paraId="4BAAF210"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U robota + 18 ° / - 113 °</w:t>
      </w:r>
    </w:p>
    <w:p w14:paraId="781533FD"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R robota ± 360°</w:t>
      </w:r>
    </w:p>
    <w:p w14:paraId="60786B7E"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B robota ± 115°</w:t>
      </w:r>
    </w:p>
    <w:p w14:paraId="06C0A0E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T robota ± 360°</w:t>
      </w:r>
    </w:p>
    <w:p w14:paraId="26E9BFD8"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Prędkości robota dla poszczególnych osi:</w:t>
      </w:r>
    </w:p>
    <w:p w14:paraId="707199F5"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S robota 82°/s</w:t>
      </w:r>
    </w:p>
    <w:p w14:paraId="512C39B3"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xml:space="preserve">- Oś L robota 82°/s </w:t>
      </w:r>
    </w:p>
    <w:p w14:paraId="28AE5EDF"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U robota 82°/s</w:t>
      </w:r>
    </w:p>
    <w:p w14:paraId="447A587E"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R robota 80°/s</w:t>
      </w:r>
    </w:p>
    <w:p w14:paraId="24A1BE8E"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B robota 800°/s</w:t>
      </w:r>
    </w:p>
    <w:p w14:paraId="6C180CD3"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T robota 162°/s</w:t>
      </w:r>
    </w:p>
    <w:p w14:paraId="71B0E02D"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Dopuszcza się odchylenie wartości w zakresie ±5%</w:t>
      </w:r>
    </w:p>
    <w:p w14:paraId="2995235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Zespół przesuwu robota TSL 4 000-14</w:t>
      </w:r>
    </w:p>
    <w:p w14:paraId="5979D0B1"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Skok 12 660 m.</w:t>
      </w:r>
    </w:p>
    <w:p w14:paraId="3147FB75"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lastRenderedPageBreak/>
        <w:t>Cokół ok 400 - 600 mm</w:t>
      </w:r>
    </w:p>
    <w:p w14:paraId="3186733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Udźwig 2 000 kg</w:t>
      </w:r>
    </w:p>
    <w:p w14:paraId="0DFF22A2"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xml:space="preserve">Napęd </w:t>
      </w:r>
      <w:proofErr w:type="spellStart"/>
      <w:r w:rsidRPr="00D833AC">
        <w:rPr>
          <w:rFonts w:ascii="Cambria" w:hAnsi="Cambria"/>
          <w:color w:val="0A1D30" w:themeColor="text2" w:themeShade="BF"/>
        </w:rPr>
        <w:t>serwosilnikiem</w:t>
      </w:r>
      <w:proofErr w:type="spellEnd"/>
      <w:r w:rsidRPr="00D833AC">
        <w:rPr>
          <w:rFonts w:ascii="Cambria" w:hAnsi="Cambria"/>
          <w:color w:val="0A1D30" w:themeColor="text2" w:themeShade="BF"/>
        </w:rPr>
        <w:t>.</w:t>
      </w:r>
    </w:p>
    <w:p w14:paraId="0FE05AED"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Wyposażony w 1 wózek przesuwu robota. Posuw synchroniczny z osiami robota.</w:t>
      </w:r>
    </w:p>
    <w:p w14:paraId="62192D34" w14:textId="27603283" w:rsidR="00DD1F32" w:rsidRPr="00D833AC" w:rsidRDefault="00DD1F32" w:rsidP="00DD1F32">
      <w:pPr>
        <w:pStyle w:val="Akapitzlist"/>
        <w:numPr>
          <w:ilvl w:val="2"/>
          <w:numId w:val="18"/>
        </w:numPr>
        <w:autoSpaceDE w:val="0"/>
        <w:autoSpaceDN w:val="0"/>
        <w:adjustRightInd w:val="0"/>
        <w:spacing w:before="120" w:after="120"/>
        <w:jc w:val="both"/>
        <w:rPr>
          <w:rFonts w:ascii="Cambria" w:hAnsi="Cambria"/>
          <w:b/>
          <w:bCs/>
          <w:color w:val="0A1D30" w:themeColor="text2" w:themeShade="BF"/>
        </w:rPr>
      </w:pPr>
      <w:r w:rsidRPr="00D833AC">
        <w:rPr>
          <w:rFonts w:ascii="Cambria" w:hAnsi="Cambria"/>
          <w:b/>
          <w:bCs/>
          <w:color w:val="0A1D30" w:themeColor="text2" w:themeShade="BF"/>
        </w:rPr>
        <w:t xml:space="preserve">Robot 3 </w:t>
      </w:r>
    </w:p>
    <w:p w14:paraId="7AE81315"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sześć sterowanych osi;</w:t>
      </w:r>
    </w:p>
    <w:p w14:paraId="3430FBC0"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zasięg roboczy 1 440mm;</w:t>
      </w:r>
    </w:p>
    <w:p w14:paraId="5636B69C"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udźwig ramienia 12 kg;</w:t>
      </w:r>
    </w:p>
    <w:p w14:paraId="0C0871EA"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dokładność pozycjonowania +/- 0,02mm</w:t>
      </w:r>
    </w:p>
    <w:p w14:paraId="3B06DF6C"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moc przyłączeniowa 1,5 kVA</w:t>
      </w:r>
    </w:p>
    <w:p w14:paraId="11B5FBAB"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Kąty obrotów ramienia manipulatora względem osi:</w:t>
      </w:r>
    </w:p>
    <w:p w14:paraId="0D8482E6"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S robota ±170°</w:t>
      </w:r>
    </w:p>
    <w:p w14:paraId="2F9E78BD"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L robota + 155 ° / - 90 °</w:t>
      </w:r>
    </w:p>
    <w:p w14:paraId="6D8AB390"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U robota + 155 ° / - 85 °</w:t>
      </w:r>
    </w:p>
    <w:p w14:paraId="7D179165"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R robota ± 200°</w:t>
      </w:r>
    </w:p>
    <w:p w14:paraId="0C31DA16"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B robota ± 150°</w:t>
      </w:r>
    </w:p>
    <w:p w14:paraId="6F88445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T robota ± 455°</w:t>
      </w:r>
    </w:p>
    <w:p w14:paraId="59B2F9AD"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Prędkości robota dla poszczególnych osi:</w:t>
      </w:r>
    </w:p>
    <w:p w14:paraId="422138B1"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S robota 260°/s</w:t>
      </w:r>
    </w:p>
    <w:p w14:paraId="0F88A5C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xml:space="preserve">- Oś L robota 230°/s </w:t>
      </w:r>
    </w:p>
    <w:p w14:paraId="084CCE70"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U robota 260°/s</w:t>
      </w:r>
    </w:p>
    <w:p w14:paraId="05985DEE"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R robota 470°/s</w:t>
      </w:r>
    </w:p>
    <w:p w14:paraId="415832A0"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B robota 470°/s</w:t>
      </w:r>
    </w:p>
    <w:p w14:paraId="6F9B02AF"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Oś T robota 700°/s</w:t>
      </w:r>
    </w:p>
    <w:p w14:paraId="28C2D642"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Dopuszcza się odchylenie wartości w zakresie ±5%</w:t>
      </w:r>
    </w:p>
    <w:p w14:paraId="55A25DFE"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Zespół przesuwu robota TSL 600-4</w:t>
      </w:r>
    </w:p>
    <w:p w14:paraId="50FCC612"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Skok 3 140 m.</w:t>
      </w:r>
    </w:p>
    <w:p w14:paraId="0C47707E"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Cokół ok 400 - 600 mm</w:t>
      </w:r>
    </w:p>
    <w:p w14:paraId="2BB33DFC"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Udźwig 600 kg</w:t>
      </w:r>
    </w:p>
    <w:p w14:paraId="165DA678"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xml:space="preserve">Napęd </w:t>
      </w:r>
      <w:proofErr w:type="spellStart"/>
      <w:r w:rsidRPr="00D833AC">
        <w:rPr>
          <w:rFonts w:ascii="Cambria" w:hAnsi="Cambria"/>
          <w:color w:val="0A1D30" w:themeColor="text2" w:themeShade="BF"/>
        </w:rPr>
        <w:t>serwosilnikiem</w:t>
      </w:r>
      <w:proofErr w:type="spellEnd"/>
      <w:r w:rsidRPr="00D833AC">
        <w:rPr>
          <w:rFonts w:ascii="Cambria" w:hAnsi="Cambria"/>
          <w:color w:val="0A1D30" w:themeColor="text2" w:themeShade="BF"/>
        </w:rPr>
        <w:t>.</w:t>
      </w:r>
    </w:p>
    <w:p w14:paraId="21C80CBB" w14:textId="712DE95D" w:rsidR="00DD1F32" w:rsidRDefault="00DD1F32" w:rsidP="00DD1F32">
      <w:pPr>
        <w:autoSpaceDE w:val="0"/>
        <w:autoSpaceDN w:val="0"/>
        <w:adjustRightInd w:val="0"/>
        <w:spacing w:before="120" w:after="240"/>
        <w:ind w:left="360"/>
        <w:jc w:val="both"/>
        <w:rPr>
          <w:rFonts w:ascii="Cambria" w:hAnsi="Cambria"/>
          <w:color w:val="0A1D30" w:themeColor="text2" w:themeShade="BF"/>
        </w:rPr>
      </w:pPr>
      <w:r w:rsidRPr="00D833AC">
        <w:rPr>
          <w:rFonts w:ascii="Cambria" w:hAnsi="Cambria"/>
          <w:color w:val="0A1D30" w:themeColor="text2" w:themeShade="BF"/>
        </w:rPr>
        <w:t>Wyposażony w 1 wózek przesuwu robota. Posuw synchroniczny z osiami robota</w:t>
      </w:r>
    </w:p>
    <w:p w14:paraId="095E7898" w14:textId="77777777" w:rsidR="00304C75" w:rsidRPr="00D833AC" w:rsidRDefault="00304C75" w:rsidP="00DD1F32">
      <w:pPr>
        <w:autoSpaceDE w:val="0"/>
        <w:autoSpaceDN w:val="0"/>
        <w:adjustRightInd w:val="0"/>
        <w:spacing w:before="120" w:after="240"/>
        <w:ind w:left="360"/>
        <w:jc w:val="both"/>
        <w:rPr>
          <w:rFonts w:ascii="Cambria" w:hAnsi="Cambria"/>
          <w:color w:val="0A1D30" w:themeColor="text2" w:themeShade="BF"/>
        </w:rPr>
      </w:pPr>
    </w:p>
    <w:p w14:paraId="339AFD28" w14:textId="67EE81D6" w:rsidR="00DD1F32" w:rsidRPr="00D833AC" w:rsidRDefault="00DD1F32" w:rsidP="00DD1F32">
      <w:pPr>
        <w:pStyle w:val="Akapitzlist"/>
        <w:numPr>
          <w:ilvl w:val="2"/>
          <w:numId w:val="18"/>
        </w:numPr>
        <w:autoSpaceDE w:val="0"/>
        <w:autoSpaceDN w:val="0"/>
        <w:adjustRightInd w:val="0"/>
        <w:spacing w:before="120" w:after="240"/>
        <w:jc w:val="both"/>
        <w:rPr>
          <w:rFonts w:ascii="Cambria" w:hAnsi="Cambria"/>
          <w:b/>
          <w:bCs/>
          <w:color w:val="0A1D30" w:themeColor="text2" w:themeShade="BF"/>
        </w:rPr>
      </w:pPr>
      <w:r w:rsidRPr="00D833AC">
        <w:rPr>
          <w:rFonts w:ascii="Cambria" w:hAnsi="Cambria"/>
          <w:b/>
          <w:bCs/>
          <w:color w:val="0A1D30" w:themeColor="text2" w:themeShade="BF"/>
        </w:rPr>
        <w:lastRenderedPageBreak/>
        <w:t xml:space="preserve">System sterowania robotami </w:t>
      </w:r>
    </w:p>
    <w:p w14:paraId="6FFBFC83"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Synchroniczna praca 72 osi zewnętrznych,</w:t>
      </w:r>
    </w:p>
    <w:p w14:paraId="3113161E"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xml:space="preserve">- Możliwości komunikacji – Ethernet , Field- </w:t>
      </w:r>
      <w:proofErr w:type="spellStart"/>
      <w:r w:rsidRPr="00D833AC">
        <w:rPr>
          <w:rFonts w:ascii="Cambria" w:hAnsi="Cambria"/>
          <w:color w:val="0A1D30" w:themeColor="text2" w:themeShade="BF"/>
        </w:rPr>
        <w:t>bus</w:t>
      </w:r>
      <w:proofErr w:type="spellEnd"/>
      <w:r w:rsidRPr="00D833AC">
        <w:rPr>
          <w:rFonts w:ascii="Cambria" w:hAnsi="Cambria"/>
          <w:color w:val="0A1D30" w:themeColor="text2" w:themeShade="BF"/>
        </w:rPr>
        <w:t xml:space="preserve">, </w:t>
      </w:r>
      <w:proofErr w:type="spellStart"/>
      <w:r w:rsidRPr="00D833AC">
        <w:rPr>
          <w:rFonts w:ascii="Cambria" w:hAnsi="Cambria"/>
          <w:color w:val="0A1D30" w:themeColor="text2" w:themeShade="BF"/>
        </w:rPr>
        <w:t>Profi</w:t>
      </w:r>
      <w:proofErr w:type="spellEnd"/>
      <w:r w:rsidRPr="00D833AC">
        <w:rPr>
          <w:rFonts w:ascii="Cambria" w:hAnsi="Cambria"/>
          <w:color w:val="0A1D30" w:themeColor="text2" w:themeShade="BF"/>
        </w:rPr>
        <w:t xml:space="preserve"> –</w:t>
      </w:r>
      <w:proofErr w:type="spellStart"/>
      <w:r w:rsidRPr="00D833AC">
        <w:rPr>
          <w:rFonts w:ascii="Cambria" w:hAnsi="Cambria"/>
          <w:color w:val="0A1D30" w:themeColor="text2" w:themeShade="BF"/>
        </w:rPr>
        <w:t>bus</w:t>
      </w:r>
      <w:proofErr w:type="spellEnd"/>
      <w:r w:rsidRPr="00D833AC">
        <w:rPr>
          <w:rFonts w:ascii="Cambria" w:hAnsi="Cambria"/>
          <w:color w:val="0A1D30" w:themeColor="text2" w:themeShade="BF"/>
        </w:rPr>
        <w:t>,</w:t>
      </w:r>
    </w:p>
    <w:p w14:paraId="44443F5C"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Zdalna kontrola oraz diagnostyka systemu,</w:t>
      </w:r>
    </w:p>
    <w:p w14:paraId="093F8AAF"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Monitoring pracy robotów wraz z generowaniem raportu do chmury danych,</w:t>
      </w:r>
    </w:p>
    <w:p w14:paraId="65B82261"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Cyfrowe We/Wy, 19 wejść i 6 wyjść / Sygnały ogólne: 40 wejść i 40 wyjść,</w:t>
      </w:r>
    </w:p>
    <w:p w14:paraId="640BD607"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Wydajność programowania, JOB: 200,000 kroków, 10,000 instrukcji /  CIO drabinka: 20,000 kroków,</w:t>
      </w:r>
    </w:p>
    <w:p w14:paraId="351EAEDF"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Multi-</w:t>
      </w:r>
      <w:proofErr w:type="spellStart"/>
      <w:r w:rsidRPr="00D833AC">
        <w:rPr>
          <w:rFonts w:ascii="Cambria" w:hAnsi="Cambria"/>
          <w:color w:val="0A1D30" w:themeColor="text2" w:themeShade="BF"/>
        </w:rPr>
        <w:t>tasking</w:t>
      </w:r>
      <w:proofErr w:type="spellEnd"/>
      <w:r w:rsidRPr="00D833AC">
        <w:rPr>
          <w:rFonts w:ascii="Cambria" w:hAnsi="Cambria"/>
          <w:color w:val="0A1D30" w:themeColor="text2" w:themeShade="BF"/>
        </w:rPr>
        <w:t xml:space="preserve"> – jednoczesna realizacja 12-tu zadań,</w:t>
      </w:r>
    </w:p>
    <w:p w14:paraId="7527832A"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xml:space="preserve">- Cyfrowy </w:t>
      </w:r>
      <w:proofErr w:type="spellStart"/>
      <w:r w:rsidRPr="00D833AC">
        <w:rPr>
          <w:rFonts w:ascii="Cambria" w:hAnsi="Cambria"/>
          <w:color w:val="0A1D30" w:themeColor="text2" w:themeShade="BF"/>
        </w:rPr>
        <w:t>servopack</w:t>
      </w:r>
      <w:proofErr w:type="spellEnd"/>
      <w:r w:rsidRPr="00D833AC">
        <w:rPr>
          <w:rFonts w:ascii="Cambria" w:hAnsi="Cambria"/>
          <w:color w:val="0A1D30" w:themeColor="text2" w:themeShade="BF"/>
        </w:rPr>
        <w:t xml:space="preserve"> z kontrolą prędkości i położenia,</w:t>
      </w:r>
    </w:p>
    <w:p w14:paraId="32B4DDFA" w14:textId="42C46671"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Wszystkie funkcje programowania dostępne w jednym przenośnym zespole wyposażonym w kolorowy wyświetlacz LCD,</w:t>
      </w:r>
    </w:p>
    <w:p w14:paraId="5FB4983C"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Obsługa operatorska „menu” w języku polskim”,</w:t>
      </w:r>
    </w:p>
    <w:p w14:paraId="2E411C86"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Zintegrowany system bezpieczeństwa 4 – tej kategorii,</w:t>
      </w:r>
    </w:p>
    <w:p w14:paraId="12F01BA5"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Monitoring stref pracy – 12,</w:t>
      </w:r>
    </w:p>
    <w:p w14:paraId="2061500D"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Ograniczenie prędkości – programowalne na 3 poziomach wartości,</w:t>
      </w:r>
    </w:p>
    <w:p w14:paraId="5048C4A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Przygotowanie dokumentacji, przeprowadzenie analizy ryzyka dla całego stanowiska i nadanie znaku CE</w:t>
      </w:r>
    </w:p>
    <w:p w14:paraId="1F9216D1"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Wymagane jest dostarczenie mechanicznego rozwiązania gotowego do bezpośredniego połączenia z pozostałymi elementami linii i zagwarantowanie ciągłej pracy.</w:t>
      </w:r>
    </w:p>
    <w:p w14:paraId="1421F18E" w14:textId="3767D69C" w:rsidR="00DD1F32" w:rsidRPr="00D833AC" w:rsidRDefault="00DD1F32" w:rsidP="00DD1F32">
      <w:pPr>
        <w:pStyle w:val="Akapitzlist"/>
        <w:numPr>
          <w:ilvl w:val="2"/>
          <w:numId w:val="18"/>
        </w:numPr>
        <w:autoSpaceDE w:val="0"/>
        <w:autoSpaceDN w:val="0"/>
        <w:adjustRightInd w:val="0"/>
        <w:spacing w:before="120" w:after="120"/>
        <w:jc w:val="both"/>
        <w:rPr>
          <w:rFonts w:ascii="Cambria" w:hAnsi="Cambria"/>
          <w:b/>
          <w:bCs/>
          <w:color w:val="0A1D30" w:themeColor="text2" w:themeShade="BF"/>
        </w:rPr>
      </w:pPr>
      <w:r w:rsidRPr="00D833AC">
        <w:rPr>
          <w:rFonts w:ascii="Cambria" w:hAnsi="Cambria"/>
          <w:b/>
          <w:bCs/>
          <w:color w:val="0A1D30" w:themeColor="text2" w:themeShade="BF"/>
        </w:rPr>
        <w:t>Chwytak ramy dla zestawu słupków</w:t>
      </w:r>
    </w:p>
    <w:p w14:paraId="2E1A210A"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Należy dostarczyć kompletny zestaw elementów konstrukcyjnych i wszystkich niezbędnych komponentów, oraz wykonać wszystkie prace projektowe i inżynieryjne dla części mechanicznych.</w:t>
      </w:r>
    </w:p>
    <w:p w14:paraId="284A6139" w14:textId="75987AD0"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xml:space="preserve">Wykonawca zobowiązany jest do przedstawienia projektu elementów konstrukcyjnych w terminie </w:t>
      </w:r>
      <w:r w:rsidR="00E20FBD" w:rsidRPr="00E20FBD">
        <w:rPr>
          <w:rFonts w:ascii="Cambria" w:hAnsi="Cambria"/>
          <w:color w:val="0A1D30" w:themeColor="text2" w:themeShade="BF"/>
        </w:rPr>
        <w:t xml:space="preserve">do 8 tygodni </w:t>
      </w:r>
      <w:r w:rsidRPr="00D833AC">
        <w:rPr>
          <w:rFonts w:ascii="Cambria" w:hAnsi="Cambria"/>
          <w:color w:val="0A1D30" w:themeColor="text2" w:themeShade="BF"/>
        </w:rPr>
        <w:t>od podpisania umowy. Projekt elementów chwytaka powinien składać się z następujących elementów:</w:t>
      </w:r>
    </w:p>
    <w:p w14:paraId="48808F1D"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Generalny opis techniczny elementów chwytaka</w:t>
      </w:r>
    </w:p>
    <w:p w14:paraId="06FF295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Lista elementów konstrukcyjnych</w:t>
      </w:r>
    </w:p>
    <w:p w14:paraId="05E1FEB2"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Wymiary chwytaka</w:t>
      </w:r>
    </w:p>
    <w:p w14:paraId="49F4B174"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Szczegółowy rysunek każdego elementu konstrukcyjnego z wymiarami</w:t>
      </w:r>
    </w:p>
    <w:p w14:paraId="4B489139"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Specyfikacja i wymagania w zakresie mocowania</w:t>
      </w:r>
    </w:p>
    <w:p w14:paraId="39F808A1"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Opis wymagań</w:t>
      </w:r>
    </w:p>
    <w:p w14:paraId="7B6FE8EB"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xml:space="preserve">- Zaprojektowanie i zbudowanie wszystkich konstrukcyjnych elementów chwytaków. </w:t>
      </w:r>
    </w:p>
    <w:p w14:paraId="0F4776CF"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lastRenderedPageBreak/>
        <w:t>- Koncepcja powinna uwzględniać następujące parametry funkcjonalne:</w:t>
      </w:r>
    </w:p>
    <w:p w14:paraId="43A5AB5B"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a) kąt obrotu min. 180°;</w:t>
      </w:r>
    </w:p>
    <w:p w14:paraId="45AB98D3"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b) zasięg pracy 1200mm;</w:t>
      </w:r>
    </w:p>
    <w:p w14:paraId="6312BD87"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c) udźwig chwytaka min. 600kg;</w:t>
      </w:r>
    </w:p>
    <w:p w14:paraId="60FDCCF1"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Wymagane jest dostarczenie mechanicznego rozwiązania gotowego do bezpośredniego połączenia z pozostałymi elementami linii i zagwarantowanie ciągłej pracy.</w:t>
      </w:r>
    </w:p>
    <w:p w14:paraId="03AC1EC8"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Powierzchnie chwytaków będące w kontakcie z innym elementami konstrukcji maszyny muszą zostać poddane obróbce (CNC sterowana komputerowo) zapewniając dokładny ich montaż.</w:t>
      </w:r>
    </w:p>
    <w:p w14:paraId="7D25A157"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Wymagane jest zastosowanie materiałów z oznaczeniem CE oraz wykonanie zgodne z obowiązującymi normami.</w:t>
      </w:r>
    </w:p>
    <w:p w14:paraId="6B2CB242" w14:textId="4AA33950" w:rsidR="00DD1F32" w:rsidRPr="00D833AC" w:rsidRDefault="00DD1F32" w:rsidP="00DD1F32">
      <w:pPr>
        <w:pStyle w:val="Akapitzlist"/>
        <w:numPr>
          <w:ilvl w:val="2"/>
          <w:numId w:val="18"/>
        </w:numPr>
        <w:autoSpaceDE w:val="0"/>
        <w:autoSpaceDN w:val="0"/>
        <w:adjustRightInd w:val="0"/>
        <w:spacing w:before="120" w:after="120"/>
        <w:jc w:val="both"/>
        <w:rPr>
          <w:rFonts w:ascii="Cambria" w:hAnsi="Cambria"/>
          <w:b/>
          <w:bCs/>
          <w:color w:val="0A1D30" w:themeColor="text2" w:themeShade="BF"/>
        </w:rPr>
      </w:pPr>
      <w:r w:rsidRPr="00D833AC">
        <w:rPr>
          <w:rFonts w:ascii="Cambria" w:hAnsi="Cambria"/>
          <w:b/>
          <w:bCs/>
          <w:color w:val="0A1D30" w:themeColor="text2" w:themeShade="BF"/>
        </w:rPr>
        <w:t xml:space="preserve">Wymagania dotyczące pracy maszyny </w:t>
      </w:r>
    </w:p>
    <w:p w14:paraId="49A01F4C"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Chwytak dostosowany do przekrojów otwartych i zamkniętych.</w:t>
      </w:r>
    </w:p>
    <w:p w14:paraId="1EDD7C41" w14:textId="77777777"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Dostosowany do długości od 0,5m do 1,6m.</w:t>
      </w:r>
    </w:p>
    <w:p w14:paraId="0FA29C45" w14:textId="31F494B1" w:rsidR="00DD1F32" w:rsidRPr="00D833AC" w:rsidRDefault="00DD1F32" w:rsidP="00DD1F32">
      <w:pPr>
        <w:autoSpaceDE w:val="0"/>
        <w:autoSpaceDN w:val="0"/>
        <w:adjustRightInd w:val="0"/>
        <w:spacing w:before="120" w:after="120"/>
        <w:ind w:left="360"/>
        <w:jc w:val="both"/>
        <w:rPr>
          <w:rFonts w:ascii="Cambria" w:hAnsi="Cambria"/>
          <w:color w:val="0A1D30" w:themeColor="text2" w:themeShade="BF"/>
        </w:rPr>
      </w:pPr>
      <w:r w:rsidRPr="00D833AC">
        <w:rPr>
          <w:rFonts w:ascii="Cambria" w:hAnsi="Cambria"/>
          <w:color w:val="0A1D30" w:themeColor="text2" w:themeShade="BF"/>
        </w:rPr>
        <w:t>- Sposób chwytania: mechaniczny lub elektromagnetyczny</w:t>
      </w:r>
    </w:p>
    <w:p w14:paraId="3B28AFD6" w14:textId="3FD999AF" w:rsidR="00EC75A1" w:rsidRPr="00D833AC" w:rsidRDefault="00EC75A1" w:rsidP="00EC75A1">
      <w:pPr>
        <w:pStyle w:val="Akapitzlist"/>
        <w:numPr>
          <w:ilvl w:val="1"/>
          <w:numId w:val="18"/>
        </w:numPr>
        <w:rPr>
          <w:rFonts w:ascii="Cambria" w:hAnsi="Cambria"/>
          <w:b/>
          <w:bCs/>
          <w:color w:val="0A1D30" w:themeColor="text2" w:themeShade="BF"/>
          <w:u w:val="single"/>
        </w:rPr>
      </w:pPr>
      <w:bookmarkStart w:id="16" w:name="_Hlk176290299"/>
      <w:bookmarkEnd w:id="13"/>
      <w:r w:rsidRPr="00D833AC">
        <w:rPr>
          <w:rFonts w:ascii="Cambria" w:hAnsi="Cambria"/>
          <w:b/>
          <w:bCs/>
          <w:color w:val="0A1D30" w:themeColor="text2" w:themeShade="BF"/>
          <w:u w:val="single"/>
        </w:rPr>
        <w:t xml:space="preserve">CZĘŚC </w:t>
      </w:r>
      <w:r w:rsidR="00F4360D" w:rsidRPr="00D833AC">
        <w:rPr>
          <w:rFonts w:ascii="Cambria" w:hAnsi="Cambria"/>
          <w:b/>
          <w:bCs/>
          <w:color w:val="0A1D30" w:themeColor="text2" w:themeShade="BF"/>
          <w:u w:val="single"/>
        </w:rPr>
        <w:t>2</w:t>
      </w:r>
      <w:r w:rsidRPr="00D833AC">
        <w:rPr>
          <w:rFonts w:ascii="Cambria" w:hAnsi="Cambria"/>
          <w:b/>
          <w:bCs/>
          <w:color w:val="0A1D30" w:themeColor="text2" w:themeShade="BF"/>
          <w:u w:val="single"/>
        </w:rPr>
        <w:t xml:space="preserve">: </w:t>
      </w:r>
      <w:r w:rsidR="00F4360D" w:rsidRPr="00D833AC">
        <w:rPr>
          <w:rFonts w:ascii="Cambria" w:hAnsi="Cambria"/>
          <w:b/>
          <w:bCs/>
          <w:color w:val="0A1D30" w:themeColor="text2" w:themeShade="BF"/>
          <w:u w:val="single"/>
        </w:rPr>
        <w:t xml:space="preserve">DOSTAWA CHWYTAKÓW </w:t>
      </w:r>
    </w:p>
    <w:bookmarkEnd w:id="16"/>
    <w:p w14:paraId="6712B8FC" w14:textId="623A83A2" w:rsidR="00DD1F32" w:rsidRPr="00D833AC" w:rsidRDefault="00DD1F32" w:rsidP="00DD1F32">
      <w:pPr>
        <w:ind w:left="360"/>
        <w:rPr>
          <w:rFonts w:ascii="Cambria" w:hAnsi="Cambria"/>
          <w:b/>
          <w:bCs/>
          <w:color w:val="0A1D30" w:themeColor="text2" w:themeShade="BF"/>
        </w:rPr>
      </w:pPr>
      <w:r w:rsidRPr="00D833AC">
        <w:rPr>
          <w:rFonts w:ascii="Cambria" w:hAnsi="Cambria"/>
          <w:b/>
          <w:bCs/>
          <w:color w:val="0A1D30" w:themeColor="text2" w:themeShade="BF"/>
        </w:rPr>
        <w:t>Minimalne wymagane parametry techniczne</w:t>
      </w:r>
    </w:p>
    <w:p w14:paraId="4462E452" w14:textId="5AB2AF37" w:rsidR="00DD1F32" w:rsidRPr="00D833AC" w:rsidRDefault="00DD1F32" w:rsidP="00DD1F32">
      <w:pPr>
        <w:pStyle w:val="Akapitzlist"/>
        <w:numPr>
          <w:ilvl w:val="2"/>
          <w:numId w:val="18"/>
        </w:numPr>
        <w:rPr>
          <w:rFonts w:ascii="Cambria" w:hAnsi="Cambria"/>
          <w:b/>
          <w:bCs/>
          <w:color w:val="0A1D30" w:themeColor="text2" w:themeShade="BF"/>
        </w:rPr>
      </w:pPr>
      <w:r w:rsidRPr="00D833AC">
        <w:rPr>
          <w:rFonts w:ascii="Cambria" w:hAnsi="Cambria"/>
          <w:b/>
          <w:bCs/>
          <w:color w:val="0A1D30" w:themeColor="text2" w:themeShade="BF"/>
        </w:rPr>
        <w:t>Chwytak haków</w:t>
      </w:r>
    </w:p>
    <w:p w14:paraId="7D523A17"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Kompletny zestaw elementów konstrukcyjnych i wszystkich niezbędnych komponentów, oraz wykonać wszystkie prace projektowe i inżynieryjne dla części mechanicznych.</w:t>
      </w:r>
    </w:p>
    <w:p w14:paraId="3FDC858B" w14:textId="1D93F060"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xml:space="preserve">Wykonawca zobowiązany jest do przedstawienia projektu elementów konstrukcyjnych w terminie </w:t>
      </w:r>
      <w:r w:rsidR="00E20FBD" w:rsidRPr="00E20FBD">
        <w:rPr>
          <w:rFonts w:ascii="Cambria" w:hAnsi="Cambria"/>
          <w:color w:val="0A1D30" w:themeColor="text2" w:themeShade="BF"/>
        </w:rPr>
        <w:t xml:space="preserve">do 8 tygodni </w:t>
      </w:r>
      <w:r w:rsidRPr="00D833AC">
        <w:rPr>
          <w:rFonts w:ascii="Cambria" w:hAnsi="Cambria"/>
          <w:color w:val="0A1D30" w:themeColor="text2" w:themeShade="BF"/>
        </w:rPr>
        <w:t>od podpisania umowy. Projekt elementów chwytaka powinien składać się z następujących elementów:</w:t>
      </w:r>
    </w:p>
    <w:p w14:paraId="09FBFF1D"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Generalny opis techniczny elementów chwytaka</w:t>
      </w:r>
    </w:p>
    <w:p w14:paraId="2376B84E"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Lista elementów konstrukcyjnych</w:t>
      </w:r>
    </w:p>
    <w:p w14:paraId="1C8947BA"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Wymiary chwytaka</w:t>
      </w:r>
    </w:p>
    <w:p w14:paraId="599177AC"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Szczegółowy rysunek każdego elementu konstrukcyjnego z wymiarami</w:t>
      </w:r>
    </w:p>
    <w:p w14:paraId="3CA8D7CD"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Specyfikacja i wymagania w zakresie mocowania</w:t>
      </w:r>
    </w:p>
    <w:p w14:paraId="346BB6E7"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Opis wymagań</w:t>
      </w:r>
    </w:p>
    <w:p w14:paraId="2354972F"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xml:space="preserve">- Zaprojektowanie i zbudowanie wszystkich konstrukcyjnych elementów chwytaków. </w:t>
      </w:r>
    </w:p>
    <w:p w14:paraId="7F38A2B0"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Koncepcja powinna uwzględniać następujące parametry funkcjonalne:</w:t>
      </w:r>
    </w:p>
    <w:p w14:paraId="3AC6381E"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a) kąt obrotu min. 180°;</w:t>
      </w:r>
    </w:p>
    <w:p w14:paraId="6163AC3D"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lastRenderedPageBreak/>
        <w:t>b) zasięg pracy 1200mm;</w:t>
      </w:r>
    </w:p>
    <w:p w14:paraId="47D39C17"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c) udźwig chwytaka min. 150kg;</w:t>
      </w:r>
    </w:p>
    <w:p w14:paraId="1C1808D5"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Wymagane jest dostarczenie mechanicznego rozwiązania gotowego do bezpośredniego połączenia z pozostałymi elementami linii i zagwarantowanie ciągłej pracy.</w:t>
      </w:r>
    </w:p>
    <w:p w14:paraId="61178B20"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Powierzchnie chwytaków będące w kontakcie z innym elementami konstrukcji maszyny muszą zostać poddane obróbce (CNC sterowana komputerowo) zapewniając dokładny ich montaż.</w:t>
      </w:r>
    </w:p>
    <w:p w14:paraId="5F4129DB"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Wymagane jest zastosowanie materiałów z oznaczeniem CE oraz wykonanie zgodne z obowiązującymi normami</w:t>
      </w:r>
    </w:p>
    <w:p w14:paraId="1E2ECDCD" w14:textId="37DC1CD8" w:rsidR="00DD1F32" w:rsidRPr="00D833AC" w:rsidRDefault="00DD1F32" w:rsidP="00DD1F32">
      <w:pPr>
        <w:pStyle w:val="Akapitzlist"/>
        <w:numPr>
          <w:ilvl w:val="2"/>
          <w:numId w:val="36"/>
        </w:numPr>
        <w:rPr>
          <w:rFonts w:ascii="Cambria" w:hAnsi="Cambria"/>
          <w:b/>
          <w:bCs/>
          <w:color w:val="0A1D30" w:themeColor="text2" w:themeShade="BF"/>
        </w:rPr>
      </w:pPr>
      <w:r w:rsidRPr="00D833AC">
        <w:rPr>
          <w:rFonts w:ascii="Cambria" w:hAnsi="Cambria"/>
          <w:b/>
          <w:bCs/>
          <w:color w:val="0A1D30" w:themeColor="text2" w:themeShade="BF"/>
        </w:rPr>
        <w:t>Wymagania dotyczące pracy maszyny</w:t>
      </w:r>
    </w:p>
    <w:p w14:paraId="437CD16F" w14:textId="77777777" w:rsidR="00DD1F32" w:rsidRPr="00CB5DC9" w:rsidRDefault="00DD1F32" w:rsidP="00DD1F32">
      <w:pPr>
        <w:ind w:left="360"/>
        <w:rPr>
          <w:rFonts w:ascii="Cambria" w:hAnsi="Cambria"/>
          <w:color w:val="0A1D30" w:themeColor="text2" w:themeShade="BF"/>
        </w:rPr>
      </w:pPr>
      <w:r w:rsidRPr="00CB5DC9">
        <w:rPr>
          <w:rFonts w:ascii="Cambria" w:hAnsi="Cambria"/>
          <w:color w:val="0A1D30" w:themeColor="text2" w:themeShade="BF"/>
        </w:rPr>
        <w:t>- Chwytak dostosowany do przekrojów otwartych i zamkniętych.</w:t>
      </w:r>
    </w:p>
    <w:p w14:paraId="267B7887" w14:textId="77777777" w:rsidR="00DD1F32" w:rsidRPr="00CB5DC9" w:rsidRDefault="00DD1F32" w:rsidP="00DD1F32">
      <w:pPr>
        <w:ind w:left="360"/>
        <w:rPr>
          <w:rFonts w:ascii="Cambria" w:hAnsi="Cambria"/>
          <w:color w:val="0A1D30" w:themeColor="text2" w:themeShade="BF"/>
        </w:rPr>
      </w:pPr>
      <w:r w:rsidRPr="00CB5DC9">
        <w:rPr>
          <w:rFonts w:ascii="Cambria" w:hAnsi="Cambria"/>
          <w:color w:val="0A1D30" w:themeColor="text2" w:themeShade="BF"/>
        </w:rPr>
        <w:t>- Dostosowany do długości od 0,1m do 0,5m.</w:t>
      </w:r>
    </w:p>
    <w:p w14:paraId="69CB876A" w14:textId="77777777" w:rsidR="00DD1F32" w:rsidRPr="00CB5DC9" w:rsidRDefault="00DD1F32" w:rsidP="00DD1F32">
      <w:pPr>
        <w:ind w:left="360"/>
        <w:rPr>
          <w:rFonts w:ascii="Cambria" w:hAnsi="Cambria"/>
          <w:color w:val="0A1D30" w:themeColor="text2" w:themeShade="BF"/>
        </w:rPr>
      </w:pPr>
      <w:r w:rsidRPr="00CB5DC9">
        <w:rPr>
          <w:rFonts w:ascii="Cambria" w:hAnsi="Cambria"/>
          <w:color w:val="0A1D30" w:themeColor="text2" w:themeShade="BF"/>
        </w:rPr>
        <w:t>- Sposób chwytania: mechaniczny lub elektromagnetyczny</w:t>
      </w:r>
    </w:p>
    <w:p w14:paraId="02113D17" w14:textId="27C824DC" w:rsidR="00DD1F32" w:rsidRPr="00D833AC" w:rsidRDefault="00DD1F32" w:rsidP="00DD1F32">
      <w:pPr>
        <w:pStyle w:val="Akapitzlist"/>
        <w:numPr>
          <w:ilvl w:val="2"/>
          <w:numId w:val="18"/>
        </w:numPr>
        <w:rPr>
          <w:rFonts w:ascii="Cambria" w:hAnsi="Cambria"/>
          <w:b/>
          <w:bCs/>
          <w:color w:val="0A1D30" w:themeColor="text2" w:themeShade="BF"/>
        </w:rPr>
      </w:pPr>
      <w:r w:rsidRPr="00D833AC">
        <w:rPr>
          <w:rFonts w:ascii="Cambria" w:hAnsi="Cambria"/>
          <w:b/>
          <w:bCs/>
          <w:color w:val="0A1D30" w:themeColor="text2" w:themeShade="BF"/>
        </w:rPr>
        <w:t>Magazyn haków – specyfikacja</w:t>
      </w:r>
    </w:p>
    <w:p w14:paraId="34225BA5"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Kompletny zestaw elementów konstrukcyjnych i wszystkich niezbędnych komponentów, oraz wykonać wszystkie prace projektowe i inżynieryjne dla części mechanicznych.</w:t>
      </w:r>
    </w:p>
    <w:p w14:paraId="3DA05AC2" w14:textId="4363D014"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xml:space="preserve">Wykonawca zobowiązany jest do przedstawienia projektu elementów konstrukcyjnych w terminie </w:t>
      </w:r>
      <w:r w:rsidR="00E20FBD" w:rsidRPr="00E20FBD">
        <w:rPr>
          <w:rFonts w:ascii="Cambria" w:hAnsi="Cambria"/>
          <w:color w:val="0A1D30" w:themeColor="text2" w:themeShade="BF"/>
        </w:rPr>
        <w:t xml:space="preserve">do 8 tygodni </w:t>
      </w:r>
      <w:r w:rsidRPr="00D833AC">
        <w:rPr>
          <w:rFonts w:ascii="Cambria" w:hAnsi="Cambria"/>
          <w:color w:val="0A1D30" w:themeColor="text2" w:themeShade="BF"/>
        </w:rPr>
        <w:t>od podpisania umowy. Projekt elementów rolek podających powinien składać się z następujących elementów:</w:t>
      </w:r>
    </w:p>
    <w:p w14:paraId="4BC69FD0"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Generalny opis techniczny elementów rolek podających</w:t>
      </w:r>
    </w:p>
    <w:p w14:paraId="1DEDD883"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Lista elementów konstrukcyjnych</w:t>
      </w:r>
    </w:p>
    <w:p w14:paraId="4897ED49"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Wymiary magazynu haków</w:t>
      </w:r>
    </w:p>
    <w:p w14:paraId="0776DF3E"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Szczegółowy rysunek każdego elementu konstrukcyjnego z wymiarami</w:t>
      </w:r>
    </w:p>
    <w:p w14:paraId="765EF934"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Specyfikacja i wymagania w zakresie mocowania</w:t>
      </w:r>
    </w:p>
    <w:p w14:paraId="348B3C1F"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Opis wymagań</w:t>
      </w:r>
    </w:p>
    <w:p w14:paraId="5C8E5165"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xml:space="preserve">- Zaprojektowanie i zbudowanie wszystkich konstrukcyjnych elementów rolek podających. </w:t>
      </w:r>
    </w:p>
    <w:p w14:paraId="5AD56B41"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Koncepcja powinna uwzględniać następujące parametry rolek podających:</w:t>
      </w:r>
    </w:p>
    <w:p w14:paraId="4880751A"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a) szerokość 500mm;</w:t>
      </w:r>
    </w:p>
    <w:p w14:paraId="03195425"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b) długość 500mm;</w:t>
      </w:r>
    </w:p>
    <w:p w14:paraId="7DBDBFEB"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c) wysokość 1800mm</w:t>
      </w:r>
    </w:p>
    <w:p w14:paraId="73788837"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lastRenderedPageBreak/>
        <w:t>d) max. masa detali w magazynie 500kg;</w:t>
      </w:r>
    </w:p>
    <w:p w14:paraId="720EA1D6"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Wymagane jest dostarczenie mechanicznego rozwiązania gotowego do bezpośredniego połączenia z pozostałymi elementami linii i zagwarantowanie ciągłej pracy.</w:t>
      </w:r>
    </w:p>
    <w:p w14:paraId="36637253"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Powierzchnie stołu będące w kontakcie z innym elementami konstrukcji maszyny muszą zostać poddane obróbce (CNC sterowana komputerowo) zapewniając dokładny ich montaż.</w:t>
      </w:r>
    </w:p>
    <w:p w14:paraId="20259D11"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Wymagane jest zastosowanie materiałów z oznaczeniem CE oraz wykonanie zgodne z obowiązującymi normami</w:t>
      </w:r>
    </w:p>
    <w:p w14:paraId="5E075084" w14:textId="55A8F992" w:rsidR="00DD1F32" w:rsidRPr="00D833AC" w:rsidRDefault="00DD1F32" w:rsidP="00DD1F32">
      <w:pPr>
        <w:pStyle w:val="Akapitzlist"/>
        <w:numPr>
          <w:ilvl w:val="2"/>
          <w:numId w:val="36"/>
        </w:numPr>
        <w:rPr>
          <w:rFonts w:ascii="Cambria" w:hAnsi="Cambria"/>
          <w:b/>
          <w:bCs/>
          <w:color w:val="0A1D30" w:themeColor="text2" w:themeShade="BF"/>
        </w:rPr>
      </w:pPr>
      <w:r w:rsidRPr="00D833AC">
        <w:rPr>
          <w:rFonts w:ascii="Cambria" w:hAnsi="Cambria"/>
          <w:b/>
          <w:bCs/>
          <w:color w:val="0A1D30" w:themeColor="text2" w:themeShade="BF"/>
        </w:rPr>
        <w:t>Wymagania dotyczące pracy maszyny</w:t>
      </w:r>
    </w:p>
    <w:p w14:paraId="59A8D2C2" w14:textId="77777777" w:rsidR="00DD1F32" w:rsidRPr="00CB5DC9" w:rsidRDefault="00DD1F32" w:rsidP="00DD1F32">
      <w:pPr>
        <w:ind w:left="360"/>
        <w:rPr>
          <w:rFonts w:ascii="Cambria" w:hAnsi="Cambria"/>
          <w:color w:val="0A1D30" w:themeColor="text2" w:themeShade="BF"/>
        </w:rPr>
      </w:pPr>
      <w:r w:rsidRPr="00CB5DC9">
        <w:rPr>
          <w:rFonts w:ascii="Cambria" w:hAnsi="Cambria"/>
          <w:color w:val="0A1D30" w:themeColor="text2" w:themeShade="BF"/>
        </w:rPr>
        <w:t>- Wysunięcie haka z magazynu min 50mm</w:t>
      </w:r>
    </w:p>
    <w:p w14:paraId="3CAA5184" w14:textId="77777777" w:rsidR="00DD1F32" w:rsidRPr="00CB5DC9" w:rsidRDefault="00DD1F32" w:rsidP="00DD1F32">
      <w:pPr>
        <w:ind w:left="360"/>
        <w:rPr>
          <w:rFonts w:ascii="Cambria" w:hAnsi="Cambria"/>
          <w:color w:val="0A1D30" w:themeColor="text2" w:themeShade="BF"/>
        </w:rPr>
      </w:pPr>
      <w:r w:rsidRPr="00CB5DC9">
        <w:rPr>
          <w:rFonts w:ascii="Cambria" w:hAnsi="Cambria"/>
          <w:color w:val="0A1D30" w:themeColor="text2" w:themeShade="BF"/>
        </w:rPr>
        <w:t>- Oczekiwane minimalne wymiary prowadnicy haków 1,6 m.</w:t>
      </w:r>
    </w:p>
    <w:p w14:paraId="6D060426" w14:textId="77777777" w:rsidR="00DD1F32" w:rsidRPr="00CB5DC9" w:rsidRDefault="00DD1F32" w:rsidP="00DD1F32">
      <w:pPr>
        <w:ind w:left="360"/>
        <w:rPr>
          <w:rFonts w:ascii="Cambria" w:hAnsi="Cambria"/>
          <w:color w:val="0A1D30" w:themeColor="text2" w:themeShade="BF"/>
        </w:rPr>
      </w:pPr>
      <w:r w:rsidRPr="00CB5DC9">
        <w:rPr>
          <w:rFonts w:ascii="Cambria" w:hAnsi="Cambria"/>
          <w:color w:val="0A1D30" w:themeColor="text2" w:themeShade="BF"/>
        </w:rPr>
        <w:t>- Powierzchnie wypychacza wykonane z materiałów odpornych na ścieranie</w:t>
      </w:r>
    </w:p>
    <w:p w14:paraId="2F159E3A" w14:textId="4FBADB28" w:rsidR="00DD1F32" w:rsidRPr="00D833AC" w:rsidRDefault="00DD1F32" w:rsidP="00DD1F32">
      <w:pPr>
        <w:pStyle w:val="Akapitzlist"/>
        <w:numPr>
          <w:ilvl w:val="2"/>
          <w:numId w:val="18"/>
        </w:numPr>
        <w:rPr>
          <w:rFonts w:ascii="Cambria" w:hAnsi="Cambria"/>
          <w:b/>
          <w:bCs/>
          <w:color w:val="0A1D30" w:themeColor="text2" w:themeShade="BF"/>
        </w:rPr>
      </w:pPr>
      <w:r w:rsidRPr="00D833AC">
        <w:rPr>
          <w:rFonts w:ascii="Cambria" w:hAnsi="Cambria"/>
          <w:b/>
          <w:bCs/>
          <w:color w:val="0A1D30" w:themeColor="text2" w:themeShade="BF"/>
        </w:rPr>
        <w:t xml:space="preserve">Zespół bazowania słupków </w:t>
      </w:r>
    </w:p>
    <w:p w14:paraId="6FCE1DFA"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Kompletny zestaw elementów konstrukcyjnych i wszystkich niezbędnych komponentów, oraz wykonać wszystkie prace projektowe i inżynieryjne dla części mechanicznych.</w:t>
      </w:r>
    </w:p>
    <w:p w14:paraId="0CEF6A1C" w14:textId="5842F538"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xml:space="preserve">Wykonawca zobowiązany jest do przedstawienia projektu elementów konstrukcyjnych w terminie </w:t>
      </w:r>
      <w:bookmarkStart w:id="17" w:name="_Hlk176292046"/>
      <w:r w:rsidR="00E20FBD">
        <w:rPr>
          <w:rFonts w:ascii="Cambria" w:hAnsi="Cambria"/>
          <w:color w:val="0A1D30" w:themeColor="text2" w:themeShade="BF"/>
        </w:rPr>
        <w:t>do 8 tygodni</w:t>
      </w:r>
      <w:r w:rsidRPr="00D833AC">
        <w:rPr>
          <w:rFonts w:ascii="Cambria" w:hAnsi="Cambria"/>
          <w:color w:val="0A1D30" w:themeColor="text2" w:themeShade="BF"/>
        </w:rPr>
        <w:t xml:space="preserve"> </w:t>
      </w:r>
      <w:bookmarkEnd w:id="17"/>
      <w:r w:rsidRPr="00D833AC">
        <w:rPr>
          <w:rFonts w:ascii="Cambria" w:hAnsi="Cambria"/>
          <w:color w:val="0A1D30" w:themeColor="text2" w:themeShade="BF"/>
        </w:rPr>
        <w:t>od podpisania umowy. Projekt elementów chwytaka powinien składać się z następujących elementów:</w:t>
      </w:r>
    </w:p>
    <w:p w14:paraId="57C661E1"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Generalny opis techniczny elementów chwytaka</w:t>
      </w:r>
    </w:p>
    <w:p w14:paraId="70A5C6EF"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Lista elementów konstrukcyjnych</w:t>
      </w:r>
    </w:p>
    <w:p w14:paraId="22CDA2A1"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Wymiary elementów bazujących</w:t>
      </w:r>
    </w:p>
    <w:p w14:paraId="45E4D23B"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Szczegółowy rysunek każdego elementu konstrukcyjnego z wymiarami</w:t>
      </w:r>
    </w:p>
    <w:p w14:paraId="7661EFCE"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w:t>
      </w:r>
      <w:r w:rsidRPr="00D833AC">
        <w:rPr>
          <w:rFonts w:ascii="Cambria" w:hAnsi="Cambria"/>
          <w:color w:val="0A1D30" w:themeColor="text2" w:themeShade="BF"/>
        </w:rPr>
        <w:tab/>
        <w:t>Specyfikacja i wymagania w zakresie mocowania</w:t>
      </w:r>
    </w:p>
    <w:p w14:paraId="2639B1E4"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Opis wymagań</w:t>
      </w:r>
    </w:p>
    <w:p w14:paraId="0E6A3BA4"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xml:space="preserve">- Zaprojektowanie i zbudowanie wszystkich konstrukcyjnych elementów bazujących. </w:t>
      </w:r>
    </w:p>
    <w:p w14:paraId="1C7EC4D1"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Koncepcja powinna uwzględniać następujące parametry funkcjonalne:</w:t>
      </w:r>
    </w:p>
    <w:p w14:paraId="46514F48"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a) kąt obrotu min. 180°;</w:t>
      </w:r>
    </w:p>
    <w:p w14:paraId="385B5054"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b) dokładność bazowania ±0,5mm;</w:t>
      </w:r>
    </w:p>
    <w:p w14:paraId="222571D2"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c) udźwig elementów bazujących min. 500kg;</w:t>
      </w:r>
    </w:p>
    <w:p w14:paraId="118C4DD3"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Wymagane jest dostarczenie mechanicznego rozwiązania gotowego do bezpośredniego połączenia z pozostałymi elementami linii i zagwarantowanie ciągłej pracy.</w:t>
      </w:r>
    </w:p>
    <w:p w14:paraId="4E924489"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lastRenderedPageBreak/>
        <w:t>- Powierzchnie chwytaków będące w kontakcie z innym elementami konstrukcji maszyny muszą zostać poddane obróbce (CNC sterowana komputerowo) zapewniając dokładny ich montaż.</w:t>
      </w:r>
    </w:p>
    <w:p w14:paraId="5C5C0E0A"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Wymagane jest zastosowanie materiałów z oznaczeniem CE oraz wykonanie zgodne z obowiązującymi normami</w:t>
      </w:r>
    </w:p>
    <w:p w14:paraId="52938068"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Oczekiwania i ograniczenia pracy maszyny</w:t>
      </w:r>
    </w:p>
    <w:p w14:paraId="7FB1E966"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Elementy bazujące dostosowane do przekrojów słupków C100 i C125.</w:t>
      </w:r>
    </w:p>
    <w:p w14:paraId="6753E32A"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Dostosowany do długości od 0,5m do 2,6m.</w:t>
      </w:r>
    </w:p>
    <w:p w14:paraId="183EBEDE" w14:textId="77777777" w:rsidR="00DD1F32" w:rsidRPr="00D833AC" w:rsidRDefault="00DD1F32" w:rsidP="00DD1F32">
      <w:pPr>
        <w:ind w:left="360"/>
        <w:rPr>
          <w:rFonts w:ascii="Cambria" w:hAnsi="Cambria"/>
          <w:color w:val="0A1D30" w:themeColor="text2" w:themeShade="BF"/>
        </w:rPr>
      </w:pPr>
      <w:r w:rsidRPr="00D833AC">
        <w:rPr>
          <w:rFonts w:ascii="Cambria" w:hAnsi="Cambria"/>
          <w:color w:val="0A1D30" w:themeColor="text2" w:themeShade="BF"/>
        </w:rPr>
        <w:t>- Sposób bazowania: mechaniczny, elektromagnetyczny lub pneumatyczny</w:t>
      </w:r>
    </w:p>
    <w:p w14:paraId="32A197D0" w14:textId="62F517C8" w:rsidR="00EC75A1" w:rsidRPr="00D833AC" w:rsidRDefault="00EC75A1" w:rsidP="00EC75A1">
      <w:pPr>
        <w:pStyle w:val="Akapitzlist"/>
        <w:numPr>
          <w:ilvl w:val="1"/>
          <w:numId w:val="18"/>
        </w:numPr>
        <w:rPr>
          <w:rFonts w:ascii="Cambria" w:hAnsi="Cambria"/>
          <w:b/>
          <w:bCs/>
          <w:color w:val="0A1D30" w:themeColor="text2" w:themeShade="BF"/>
        </w:rPr>
      </w:pPr>
      <w:bookmarkStart w:id="18" w:name="_Hlk176290340"/>
      <w:r w:rsidRPr="00D833AC">
        <w:rPr>
          <w:rFonts w:ascii="Cambria" w:hAnsi="Cambria"/>
          <w:b/>
          <w:bCs/>
          <w:color w:val="0A1D30" w:themeColor="text2" w:themeShade="BF"/>
        </w:rPr>
        <w:t xml:space="preserve">CZĘŚC </w:t>
      </w:r>
      <w:r w:rsidR="00F4360D" w:rsidRPr="00D833AC">
        <w:rPr>
          <w:rFonts w:ascii="Cambria" w:hAnsi="Cambria"/>
          <w:b/>
          <w:bCs/>
          <w:color w:val="0A1D30" w:themeColor="text2" w:themeShade="BF"/>
        </w:rPr>
        <w:t>3</w:t>
      </w:r>
      <w:r w:rsidRPr="00D833AC">
        <w:rPr>
          <w:rFonts w:ascii="Cambria" w:hAnsi="Cambria"/>
          <w:b/>
          <w:bCs/>
          <w:color w:val="0A1D30" w:themeColor="text2" w:themeShade="BF"/>
        </w:rPr>
        <w:t xml:space="preserve">: </w:t>
      </w:r>
      <w:r w:rsidR="00F4360D" w:rsidRPr="00D833AC">
        <w:rPr>
          <w:rFonts w:ascii="Cambria" w:hAnsi="Cambria"/>
          <w:b/>
          <w:bCs/>
          <w:color w:val="0A1D30" w:themeColor="text2" w:themeShade="BF"/>
        </w:rPr>
        <w:t xml:space="preserve">DOSTAWA RAMY BAZUJĄCEJ </w:t>
      </w:r>
    </w:p>
    <w:bookmarkEnd w:id="18"/>
    <w:p w14:paraId="3634ED5A" w14:textId="10420CBF" w:rsidR="002F2CB7" w:rsidRPr="00D833AC" w:rsidRDefault="00522EC0" w:rsidP="002F2CB7">
      <w:pPr>
        <w:ind w:left="360"/>
        <w:rPr>
          <w:rFonts w:ascii="Cambria" w:hAnsi="Cambria"/>
          <w:b/>
          <w:bCs/>
          <w:color w:val="0A1D30" w:themeColor="text2" w:themeShade="BF"/>
        </w:rPr>
      </w:pPr>
      <w:r w:rsidRPr="00D833AC">
        <w:rPr>
          <w:rFonts w:ascii="Cambria" w:hAnsi="Cambria"/>
          <w:b/>
          <w:bCs/>
          <w:color w:val="0A1D30" w:themeColor="text2" w:themeShade="BF"/>
        </w:rPr>
        <w:t xml:space="preserve">Minimalne wymagane parametry techniczne </w:t>
      </w:r>
    </w:p>
    <w:p w14:paraId="4347D505" w14:textId="7C382793" w:rsidR="00522EC0" w:rsidRPr="00D833AC" w:rsidRDefault="00522EC0" w:rsidP="00522EC0">
      <w:pPr>
        <w:pStyle w:val="Akapitzlist"/>
        <w:numPr>
          <w:ilvl w:val="2"/>
          <w:numId w:val="18"/>
        </w:numPr>
        <w:rPr>
          <w:rFonts w:ascii="Cambria" w:hAnsi="Cambria"/>
          <w:b/>
        </w:rPr>
      </w:pPr>
      <w:r w:rsidRPr="00D833AC">
        <w:rPr>
          <w:rFonts w:ascii="Cambria" w:hAnsi="Cambria"/>
          <w:b/>
        </w:rPr>
        <w:t>Rama bazująca trawers - specyfikacja</w:t>
      </w:r>
    </w:p>
    <w:p w14:paraId="3C9E97BE" w14:textId="77777777" w:rsidR="00522EC0" w:rsidRPr="00D833AC" w:rsidRDefault="00522EC0" w:rsidP="00522EC0">
      <w:pPr>
        <w:rPr>
          <w:rFonts w:ascii="Cambria" w:hAnsi="Cambria"/>
        </w:rPr>
      </w:pPr>
      <w:bookmarkStart w:id="19" w:name="_Hlk2691001"/>
      <w:bookmarkStart w:id="20" w:name="_Hlk2692638"/>
      <w:bookmarkStart w:id="21" w:name="_Hlk532375205"/>
      <w:r w:rsidRPr="00D833AC">
        <w:rPr>
          <w:rFonts w:ascii="Cambria" w:hAnsi="Cambria"/>
        </w:rPr>
        <w:t>Kompletny zestaw elementów konstrukcyjnych i wszystkich niezbędnych komponentów, oraz wykonać wszystkie prace projektowe i inżynieryjne dla części mechanicznych.</w:t>
      </w:r>
    </w:p>
    <w:p w14:paraId="73D4D803" w14:textId="0D588A88" w:rsidR="00522EC0" w:rsidRPr="00D833AC" w:rsidRDefault="00522EC0" w:rsidP="00522EC0">
      <w:pPr>
        <w:rPr>
          <w:rFonts w:ascii="Cambria" w:hAnsi="Cambria"/>
        </w:rPr>
      </w:pPr>
      <w:r w:rsidRPr="00D833AC">
        <w:rPr>
          <w:rFonts w:ascii="Cambria" w:hAnsi="Cambria"/>
        </w:rPr>
        <w:t>Wykonawca zobowiązany jest do przedstawienia projektu elementów konstrukcyjnych w terminie</w:t>
      </w:r>
      <w:r w:rsidR="00E20FBD">
        <w:rPr>
          <w:rFonts w:ascii="Cambria" w:hAnsi="Cambria"/>
        </w:rPr>
        <w:t xml:space="preserve"> do 8 tygodni </w:t>
      </w:r>
      <w:r w:rsidRPr="00D833AC">
        <w:rPr>
          <w:rFonts w:ascii="Cambria" w:hAnsi="Cambria"/>
        </w:rPr>
        <w:t>od podpisania umowy. Projekt elementów ramy powinien składać się z następujących elementów:</w:t>
      </w:r>
    </w:p>
    <w:p w14:paraId="476FE812" w14:textId="77777777" w:rsidR="00522EC0" w:rsidRPr="00D833AC" w:rsidRDefault="00522EC0" w:rsidP="00522EC0">
      <w:pPr>
        <w:pStyle w:val="Akapitzlist"/>
        <w:numPr>
          <w:ilvl w:val="0"/>
          <w:numId w:val="37"/>
        </w:numPr>
        <w:spacing w:after="160" w:line="259" w:lineRule="auto"/>
        <w:rPr>
          <w:rFonts w:ascii="Cambria" w:hAnsi="Cambria"/>
        </w:rPr>
      </w:pPr>
      <w:r w:rsidRPr="00D833AC">
        <w:rPr>
          <w:rFonts w:ascii="Cambria" w:hAnsi="Cambria"/>
        </w:rPr>
        <w:t>Generalny opis techniczny elementów ramy</w:t>
      </w:r>
    </w:p>
    <w:p w14:paraId="2B26D37B" w14:textId="77777777" w:rsidR="00522EC0" w:rsidRPr="00D833AC" w:rsidRDefault="00522EC0" w:rsidP="00522EC0">
      <w:pPr>
        <w:pStyle w:val="Akapitzlist"/>
        <w:numPr>
          <w:ilvl w:val="0"/>
          <w:numId w:val="37"/>
        </w:numPr>
        <w:spacing w:after="160" w:line="259" w:lineRule="auto"/>
        <w:rPr>
          <w:rFonts w:ascii="Cambria" w:hAnsi="Cambria"/>
        </w:rPr>
      </w:pPr>
      <w:r w:rsidRPr="00D833AC">
        <w:rPr>
          <w:rFonts w:ascii="Cambria" w:hAnsi="Cambria"/>
        </w:rPr>
        <w:t>Lista elementów konstrukcyjnych</w:t>
      </w:r>
    </w:p>
    <w:p w14:paraId="0B8BE077" w14:textId="77777777" w:rsidR="00522EC0" w:rsidRPr="00D833AC" w:rsidRDefault="00522EC0" w:rsidP="00522EC0">
      <w:pPr>
        <w:pStyle w:val="Akapitzlist"/>
        <w:numPr>
          <w:ilvl w:val="0"/>
          <w:numId w:val="37"/>
        </w:numPr>
        <w:spacing w:after="160" w:line="259" w:lineRule="auto"/>
        <w:rPr>
          <w:rFonts w:ascii="Cambria" w:hAnsi="Cambria"/>
        </w:rPr>
      </w:pPr>
      <w:r w:rsidRPr="00D833AC">
        <w:rPr>
          <w:rFonts w:ascii="Cambria" w:hAnsi="Cambria"/>
        </w:rPr>
        <w:t>Wymiary korpusu</w:t>
      </w:r>
    </w:p>
    <w:p w14:paraId="102EF359" w14:textId="77777777" w:rsidR="00522EC0" w:rsidRPr="00D833AC" w:rsidRDefault="00522EC0" w:rsidP="00522EC0">
      <w:pPr>
        <w:pStyle w:val="Akapitzlist"/>
        <w:numPr>
          <w:ilvl w:val="0"/>
          <w:numId w:val="38"/>
        </w:numPr>
        <w:spacing w:after="160" w:line="259" w:lineRule="auto"/>
        <w:rPr>
          <w:rFonts w:ascii="Cambria" w:hAnsi="Cambria"/>
        </w:rPr>
      </w:pPr>
      <w:r w:rsidRPr="00D833AC">
        <w:rPr>
          <w:rFonts w:ascii="Cambria" w:hAnsi="Cambria"/>
        </w:rPr>
        <w:t>Szczegółowy rysunek każdego elementu konstrukcyjnego z wymiarami</w:t>
      </w:r>
    </w:p>
    <w:p w14:paraId="743A670F" w14:textId="77777777" w:rsidR="00522EC0" w:rsidRPr="00D833AC" w:rsidRDefault="00522EC0" w:rsidP="00522EC0">
      <w:pPr>
        <w:pStyle w:val="Akapitzlist"/>
        <w:numPr>
          <w:ilvl w:val="0"/>
          <w:numId w:val="38"/>
        </w:numPr>
        <w:spacing w:after="160" w:line="259" w:lineRule="auto"/>
        <w:rPr>
          <w:rFonts w:ascii="Cambria" w:hAnsi="Cambria"/>
        </w:rPr>
      </w:pPr>
      <w:r w:rsidRPr="00D833AC">
        <w:rPr>
          <w:rFonts w:ascii="Cambria" w:hAnsi="Cambria"/>
        </w:rPr>
        <w:t>Specyfikacja i wymagania w zakresie fundamentowania</w:t>
      </w:r>
    </w:p>
    <w:p w14:paraId="7F90A075" w14:textId="77777777" w:rsidR="00522EC0" w:rsidRPr="00D833AC" w:rsidRDefault="00522EC0" w:rsidP="00522EC0">
      <w:pPr>
        <w:pStyle w:val="Akapitzlist"/>
        <w:numPr>
          <w:ilvl w:val="0"/>
          <w:numId w:val="38"/>
        </w:numPr>
        <w:spacing w:after="160" w:line="259" w:lineRule="auto"/>
        <w:rPr>
          <w:rFonts w:ascii="Cambria" w:hAnsi="Cambria"/>
        </w:rPr>
      </w:pPr>
      <w:r w:rsidRPr="00D833AC">
        <w:rPr>
          <w:rFonts w:ascii="Cambria" w:hAnsi="Cambria"/>
        </w:rPr>
        <w:t>Opis procesu spawania</w:t>
      </w:r>
    </w:p>
    <w:p w14:paraId="6A68AC00" w14:textId="77777777" w:rsidR="00522EC0" w:rsidRPr="00D833AC" w:rsidRDefault="00522EC0" w:rsidP="00522EC0">
      <w:pPr>
        <w:rPr>
          <w:rFonts w:ascii="Cambria" w:hAnsi="Cambria"/>
        </w:rPr>
      </w:pPr>
      <w:r w:rsidRPr="00D833AC">
        <w:rPr>
          <w:rFonts w:ascii="Cambria" w:hAnsi="Cambria"/>
        </w:rPr>
        <w:t>Opis wymagań</w:t>
      </w:r>
    </w:p>
    <w:p w14:paraId="4C9B73CF" w14:textId="77777777" w:rsidR="00522EC0" w:rsidRPr="00D833AC" w:rsidRDefault="00522EC0" w:rsidP="00522EC0">
      <w:pPr>
        <w:rPr>
          <w:rFonts w:ascii="Cambria" w:hAnsi="Cambria"/>
        </w:rPr>
      </w:pPr>
      <w:r w:rsidRPr="00D833AC">
        <w:rPr>
          <w:rFonts w:ascii="Cambria" w:hAnsi="Cambria"/>
        </w:rPr>
        <w:t xml:space="preserve">- Zaprojektowanie i zbudowanie wszystkich konstrukcyjnych elementów ramy. </w:t>
      </w:r>
    </w:p>
    <w:p w14:paraId="02B6B70D" w14:textId="77777777" w:rsidR="00522EC0" w:rsidRPr="00D833AC" w:rsidRDefault="00522EC0" w:rsidP="00522EC0">
      <w:pPr>
        <w:rPr>
          <w:rFonts w:ascii="Cambria" w:hAnsi="Cambria"/>
        </w:rPr>
      </w:pPr>
      <w:r w:rsidRPr="00D833AC">
        <w:rPr>
          <w:rFonts w:ascii="Cambria" w:hAnsi="Cambria"/>
        </w:rPr>
        <w:t>- Koncepcja powinna uwzględniać następujące parametry elementów pakietowanych:</w:t>
      </w:r>
    </w:p>
    <w:p w14:paraId="369921F3" w14:textId="77777777" w:rsidR="00522EC0" w:rsidRPr="00D833AC" w:rsidRDefault="00522EC0" w:rsidP="00522EC0">
      <w:pPr>
        <w:rPr>
          <w:rFonts w:ascii="Cambria" w:hAnsi="Cambria"/>
        </w:rPr>
      </w:pPr>
      <w:r w:rsidRPr="00D833AC">
        <w:rPr>
          <w:rFonts w:ascii="Cambria" w:hAnsi="Cambria"/>
        </w:rPr>
        <w:t>a) szerokość 550mm;</w:t>
      </w:r>
    </w:p>
    <w:p w14:paraId="2BB831E9" w14:textId="77777777" w:rsidR="00522EC0" w:rsidRPr="00D833AC" w:rsidRDefault="00522EC0" w:rsidP="00522EC0">
      <w:pPr>
        <w:rPr>
          <w:rFonts w:ascii="Cambria" w:hAnsi="Cambria"/>
        </w:rPr>
      </w:pPr>
      <w:r w:rsidRPr="00D833AC">
        <w:rPr>
          <w:rFonts w:ascii="Cambria" w:hAnsi="Cambria"/>
        </w:rPr>
        <w:t>b) długość 5 000mm;</w:t>
      </w:r>
    </w:p>
    <w:p w14:paraId="545F7ED3" w14:textId="77777777" w:rsidR="00522EC0" w:rsidRPr="003F5715" w:rsidRDefault="00522EC0" w:rsidP="00522EC0">
      <w:pPr>
        <w:rPr>
          <w:rFonts w:ascii="Cambria" w:hAnsi="Cambria"/>
          <w:lang w:val="es-ES"/>
        </w:rPr>
      </w:pPr>
      <w:r w:rsidRPr="003F5715">
        <w:rPr>
          <w:rFonts w:ascii="Cambria" w:hAnsi="Cambria"/>
          <w:lang w:val="es-ES"/>
        </w:rPr>
        <w:t xml:space="preserve">c) </w:t>
      </w:r>
      <w:proofErr w:type="spellStart"/>
      <w:r w:rsidRPr="003F5715">
        <w:rPr>
          <w:rFonts w:ascii="Cambria" w:hAnsi="Cambria"/>
          <w:lang w:val="es-ES"/>
        </w:rPr>
        <w:t>max</w:t>
      </w:r>
      <w:proofErr w:type="spellEnd"/>
      <w:r w:rsidRPr="003F5715">
        <w:rPr>
          <w:rFonts w:ascii="Cambria" w:hAnsi="Cambria"/>
          <w:lang w:val="es-ES"/>
        </w:rPr>
        <w:t xml:space="preserve">. masa </w:t>
      </w:r>
      <w:proofErr w:type="spellStart"/>
      <w:r w:rsidRPr="003F5715">
        <w:rPr>
          <w:rFonts w:ascii="Cambria" w:hAnsi="Cambria"/>
          <w:lang w:val="es-ES"/>
        </w:rPr>
        <w:t>detalu</w:t>
      </w:r>
      <w:proofErr w:type="spellEnd"/>
      <w:r w:rsidRPr="003F5715">
        <w:rPr>
          <w:rFonts w:ascii="Cambria" w:hAnsi="Cambria"/>
          <w:lang w:val="es-ES"/>
        </w:rPr>
        <w:t xml:space="preserve"> 150kg;</w:t>
      </w:r>
    </w:p>
    <w:p w14:paraId="6E9153EB" w14:textId="77777777" w:rsidR="00522EC0" w:rsidRPr="00D833AC" w:rsidRDefault="00522EC0" w:rsidP="00522EC0">
      <w:pPr>
        <w:rPr>
          <w:rFonts w:ascii="Cambria" w:hAnsi="Cambria"/>
        </w:rPr>
      </w:pPr>
      <w:r w:rsidRPr="00D833AC">
        <w:rPr>
          <w:rFonts w:ascii="Cambria" w:hAnsi="Cambria"/>
        </w:rPr>
        <w:t>- Wymagane jest dostarczenie mechanicznego rozwiązania gotowego do bezpośredniego połączenia z pozostałymi elementami linii i zagwarantowanie ciągłej pracy.</w:t>
      </w:r>
    </w:p>
    <w:p w14:paraId="584D5475" w14:textId="77777777" w:rsidR="00522EC0" w:rsidRPr="00D833AC" w:rsidRDefault="00522EC0" w:rsidP="00522EC0">
      <w:pPr>
        <w:rPr>
          <w:rFonts w:ascii="Cambria" w:hAnsi="Cambria"/>
        </w:rPr>
      </w:pPr>
      <w:r w:rsidRPr="00D833AC">
        <w:rPr>
          <w:rFonts w:ascii="Cambria" w:hAnsi="Cambria"/>
        </w:rPr>
        <w:t>- Powierzchnie ramy będące w kontakcie z innym elementami konstrukcji maszyny muszą zostać poddane obróbce (CNC sterowana komputerowo) zapewniając dokładny ich montaż.</w:t>
      </w:r>
    </w:p>
    <w:p w14:paraId="29ADF089" w14:textId="77777777" w:rsidR="00522EC0" w:rsidRPr="00D833AC" w:rsidRDefault="00522EC0" w:rsidP="00522EC0">
      <w:pPr>
        <w:rPr>
          <w:rFonts w:ascii="Cambria" w:hAnsi="Cambria"/>
        </w:rPr>
      </w:pPr>
      <w:bookmarkStart w:id="22" w:name="_Hlk175301425"/>
      <w:r w:rsidRPr="00D833AC">
        <w:rPr>
          <w:rFonts w:ascii="Cambria" w:hAnsi="Cambria"/>
        </w:rPr>
        <w:lastRenderedPageBreak/>
        <w:t>- Wymagane jest zastosowanie materiałów z oznaczeniem CE oraz wykonanie zgodne z obowiązującymi normami.</w:t>
      </w:r>
    </w:p>
    <w:bookmarkEnd w:id="22"/>
    <w:p w14:paraId="75B51901" w14:textId="50757EA9" w:rsidR="00522EC0" w:rsidRPr="00D833AC" w:rsidRDefault="00522EC0" w:rsidP="00522EC0">
      <w:pPr>
        <w:pStyle w:val="Akapitzlist"/>
        <w:numPr>
          <w:ilvl w:val="2"/>
          <w:numId w:val="18"/>
        </w:numPr>
        <w:rPr>
          <w:rFonts w:ascii="Cambria" w:hAnsi="Cambria"/>
        </w:rPr>
      </w:pPr>
      <w:r w:rsidRPr="00D833AC">
        <w:rPr>
          <w:rFonts w:ascii="Cambria" w:hAnsi="Cambria"/>
        </w:rPr>
        <w:t>Wymagania dotyczące pracy maszyny</w:t>
      </w:r>
    </w:p>
    <w:p w14:paraId="1B7DA11A" w14:textId="77777777" w:rsidR="00522EC0" w:rsidRPr="00D833AC" w:rsidRDefault="00522EC0" w:rsidP="00522EC0">
      <w:pPr>
        <w:rPr>
          <w:rFonts w:ascii="Cambria" w:hAnsi="Cambria"/>
        </w:rPr>
      </w:pPr>
      <w:r w:rsidRPr="00D833AC">
        <w:rPr>
          <w:rFonts w:ascii="Cambria" w:hAnsi="Cambria"/>
        </w:rPr>
        <w:t>- Oczekiwane maksymalne wymiary ramy i osprzętu maszyny – 10 m x 6 m x 3 m.</w:t>
      </w:r>
      <w:bookmarkEnd w:id="19"/>
    </w:p>
    <w:p w14:paraId="5BF96CEC" w14:textId="44C65338" w:rsidR="00EA3A18" w:rsidRPr="00D833AC" w:rsidRDefault="00EA3A18" w:rsidP="001B32F6">
      <w:pPr>
        <w:pStyle w:val="Akapitzlist1"/>
        <w:tabs>
          <w:tab w:val="left" w:pos="142"/>
          <w:tab w:val="left" w:pos="426"/>
          <w:tab w:val="left" w:pos="709"/>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jc w:val="both"/>
        <w:rPr>
          <w:rFonts w:ascii="Cambria" w:eastAsia="DejaVuSans" w:hAnsi="Cambria" w:cs="DejaVuSans"/>
          <w:b/>
          <w:bCs/>
          <w:color w:val="auto"/>
          <w:lang w:eastAsia="pl-PL"/>
        </w:rPr>
      </w:pPr>
      <w:bookmarkStart w:id="23" w:name="_Hlk145512317"/>
      <w:bookmarkEnd w:id="11"/>
      <w:bookmarkEnd w:id="20"/>
      <w:bookmarkEnd w:id="21"/>
      <w:r w:rsidRPr="00D833AC">
        <w:rPr>
          <w:rFonts w:ascii="Cambria" w:eastAsia="DejaVuSans" w:hAnsi="Cambria" w:cs="DejaVuSans"/>
          <w:b/>
          <w:bCs/>
          <w:color w:val="auto"/>
          <w:lang w:eastAsia="pl-PL"/>
        </w:rPr>
        <w:t>NAZWA I KOD CPV:</w:t>
      </w:r>
    </w:p>
    <w:p w14:paraId="40927A28" w14:textId="2C51DF68" w:rsidR="00F4360D" w:rsidRPr="00D833AC" w:rsidRDefault="00F4360D" w:rsidP="00F4360D">
      <w:pPr>
        <w:pStyle w:val="Tekstkomentarza"/>
        <w:spacing w:before="120" w:after="120"/>
        <w:jc w:val="both"/>
        <w:rPr>
          <w:rFonts w:ascii="Cambria" w:eastAsia="DejaVuSans" w:hAnsi="Cambria" w:cs="DejaVuSans"/>
          <w:sz w:val="22"/>
          <w:szCs w:val="22"/>
          <w:lang w:eastAsia="pl-PL"/>
        </w:rPr>
      </w:pPr>
      <w:bookmarkStart w:id="24" w:name="_Hlk175160481"/>
      <w:r w:rsidRPr="00D833AC">
        <w:rPr>
          <w:rFonts w:ascii="Cambria" w:eastAsia="DejaVuSans" w:hAnsi="Cambria" w:cs="DejaVuSans"/>
          <w:sz w:val="22"/>
          <w:szCs w:val="22"/>
          <w:lang w:eastAsia="pl-PL"/>
        </w:rPr>
        <w:t>42990000-2 Różne maszyny specjalnego zastosowania</w:t>
      </w:r>
    </w:p>
    <w:p w14:paraId="14987ABA" w14:textId="488D7F9E" w:rsidR="00DA23BD" w:rsidRPr="00D833AC" w:rsidRDefault="00DA23BD" w:rsidP="00F4360D">
      <w:pPr>
        <w:pStyle w:val="Tekstkomentarza"/>
        <w:spacing w:before="120" w:after="120"/>
        <w:jc w:val="both"/>
        <w:rPr>
          <w:rFonts w:ascii="Cambria" w:eastAsia="DejaVuSans" w:hAnsi="Cambria" w:cs="DejaVuSans"/>
          <w:sz w:val="22"/>
          <w:szCs w:val="22"/>
          <w:lang w:eastAsia="pl-PL"/>
        </w:rPr>
      </w:pPr>
      <w:r w:rsidRPr="00D833AC">
        <w:rPr>
          <w:rFonts w:ascii="Cambria" w:eastAsia="DejaVuSans" w:hAnsi="Cambria" w:cs="DejaVuSans"/>
          <w:sz w:val="22"/>
          <w:szCs w:val="22"/>
          <w:lang w:eastAsia="pl-PL"/>
        </w:rPr>
        <w:t>42997300-4 Roboty przemysłowe</w:t>
      </w:r>
    </w:p>
    <w:p w14:paraId="3D6C888A" w14:textId="67E810AA" w:rsidR="00980F64" w:rsidRPr="00D833AC" w:rsidRDefault="000930A5" w:rsidP="00573C63">
      <w:pPr>
        <w:pStyle w:val="Tekstkomentarza"/>
        <w:numPr>
          <w:ilvl w:val="0"/>
          <w:numId w:val="18"/>
        </w:numPr>
        <w:spacing w:before="120" w:after="120" w:line="276" w:lineRule="auto"/>
        <w:jc w:val="both"/>
        <w:rPr>
          <w:rFonts w:ascii="Cambria" w:hAnsi="Cambria"/>
          <w:sz w:val="22"/>
          <w:szCs w:val="22"/>
        </w:rPr>
      </w:pPr>
      <w:r w:rsidRPr="00D833AC">
        <w:rPr>
          <w:rFonts w:ascii="Cambria" w:hAnsi="Cambria"/>
          <w:sz w:val="22"/>
          <w:szCs w:val="22"/>
        </w:rPr>
        <w:t>Oferowane urządzeni</w:t>
      </w:r>
      <w:r w:rsidR="00573C63" w:rsidRPr="00D833AC">
        <w:rPr>
          <w:rFonts w:ascii="Cambria" w:hAnsi="Cambria"/>
          <w:sz w:val="22"/>
          <w:szCs w:val="22"/>
        </w:rPr>
        <w:t>a</w:t>
      </w:r>
      <w:r w:rsidR="00C14395" w:rsidRPr="00D833AC">
        <w:rPr>
          <w:rFonts w:ascii="Cambria" w:hAnsi="Cambria"/>
          <w:sz w:val="22"/>
          <w:szCs w:val="22"/>
        </w:rPr>
        <w:t xml:space="preserve"> </w:t>
      </w:r>
      <w:r w:rsidRPr="00D833AC">
        <w:rPr>
          <w:rFonts w:ascii="Cambria" w:hAnsi="Cambria"/>
          <w:sz w:val="22"/>
          <w:szCs w:val="22"/>
        </w:rPr>
        <w:t>mus</w:t>
      </w:r>
      <w:r w:rsidR="00573C63" w:rsidRPr="00D833AC">
        <w:rPr>
          <w:rFonts w:ascii="Cambria" w:hAnsi="Cambria"/>
          <w:sz w:val="22"/>
          <w:szCs w:val="22"/>
        </w:rPr>
        <w:t>zą</w:t>
      </w:r>
      <w:r w:rsidRPr="00D833AC">
        <w:rPr>
          <w:rFonts w:ascii="Cambria" w:hAnsi="Cambria"/>
          <w:sz w:val="22"/>
          <w:szCs w:val="22"/>
        </w:rPr>
        <w:t xml:space="preserve"> być fabrycznie nowe</w:t>
      </w:r>
      <w:r w:rsidR="00C14395" w:rsidRPr="00D833AC">
        <w:rPr>
          <w:rFonts w:ascii="Cambria" w:hAnsi="Cambria"/>
          <w:sz w:val="22"/>
          <w:szCs w:val="22"/>
        </w:rPr>
        <w:t xml:space="preserve">. </w:t>
      </w:r>
    </w:p>
    <w:p w14:paraId="07BEE051" w14:textId="0C75AFAB" w:rsidR="00B31138" w:rsidRPr="00D833AC" w:rsidRDefault="00DA23BD" w:rsidP="00500584">
      <w:pPr>
        <w:numPr>
          <w:ilvl w:val="0"/>
          <w:numId w:val="18"/>
        </w:numPr>
        <w:autoSpaceDE w:val="0"/>
        <w:autoSpaceDN w:val="0"/>
        <w:adjustRightInd w:val="0"/>
        <w:spacing w:before="120" w:after="120"/>
        <w:jc w:val="both"/>
        <w:rPr>
          <w:rFonts w:ascii="Cambria" w:hAnsi="Cambria"/>
        </w:rPr>
      </w:pPr>
      <w:r w:rsidRPr="00D833AC">
        <w:rPr>
          <w:rFonts w:ascii="Cambria" w:hAnsi="Cambria"/>
        </w:rPr>
        <w:t>Elementy stanowiska</w:t>
      </w:r>
      <w:r w:rsidR="00B31138" w:rsidRPr="00D833AC">
        <w:rPr>
          <w:rFonts w:ascii="Cambria" w:hAnsi="Cambria"/>
        </w:rPr>
        <w:t xml:space="preserve"> mus</w:t>
      </w:r>
      <w:r w:rsidR="00573C63" w:rsidRPr="00D833AC">
        <w:rPr>
          <w:rFonts w:ascii="Cambria" w:hAnsi="Cambria"/>
        </w:rPr>
        <w:t>zą</w:t>
      </w:r>
      <w:r w:rsidR="00B31138" w:rsidRPr="00D833AC">
        <w:rPr>
          <w:rFonts w:ascii="Cambria" w:hAnsi="Cambria"/>
        </w:rPr>
        <w:t xml:space="preserve"> posiadać certyfikat CE.</w:t>
      </w:r>
    </w:p>
    <w:p w14:paraId="40B03029" w14:textId="77777777" w:rsidR="00653356" w:rsidRPr="00D833AC" w:rsidRDefault="00980F64" w:rsidP="00500584">
      <w:pPr>
        <w:numPr>
          <w:ilvl w:val="0"/>
          <w:numId w:val="18"/>
        </w:numPr>
        <w:autoSpaceDE w:val="0"/>
        <w:autoSpaceDN w:val="0"/>
        <w:adjustRightInd w:val="0"/>
        <w:spacing w:before="120" w:after="120"/>
        <w:jc w:val="both"/>
        <w:rPr>
          <w:rFonts w:ascii="Cambria" w:hAnsi="Cambria"/>
        </w:rPr>
      </w:pPr>
      <w:bookmarkStart w:id="25" w:name="_Hlk161861764"/>
      <w:r w:rsidRPr="00D833AC">
        <w:rPr>
          <w:rFonts w:ascii="Cambria" w:hAnsi="Cambria"/>
        </w:rPr>
        <w:t>D</w:t>
      </w:r>
      <w:r w:rsidR="000930A5" w:rsidRPr="00D833AC">
        <w:rPr>
          <w:rFonts w:ascii="Cambria" w:hAnsi="Cambria"/>
        </w:rPr>
        <w:t xml:space="preserve">ostawa przedmiotu zamówienia, a także </w:t>
      </w:r>
      <w:bookmarkStart w:id="26" w:name="_Hlk176289391"/>
      <w:r w:rsidR="004C5DD4" w:rsidRPr="00D833AC">
        <w:rPr>
          <w:rFonts w:ascii="Cambria" w:hAnsi="Cambria"/>
        </w:rPr>
        <w:t>montaż urządzenia, uruchomienie i odbiór techniczny</w:t>
      </w:r>
      <w:r w:rsidR="005E1676" w:rsidRPr="00D833AC">
        <w:rPr>
          <w:rFonts w:ascii="Cambria" w:hAnsi="Cambria"/>
        </w:rPr>
        <w:t xml:space="preserve"> oraz</w:t>
      </w:r>
      <w:r w:rsidR="004C5DD4" w:rsidRPr="00D833AC">
        <w:rPr>
          <w:rFonts w:ascii="Cambria" w:hAnsi="Cambria"/>
        </w:rPr>
        <w:t xml:space="preserve"> szkolenie operatorów</w:t>
      </w:r>
      <w:r w:rsidR="004C5DD4" w:rsidRPr="00D833AC" w:rsidDel="004C5DD4">
        <w:rPr>
          <w:rFonts w:ascii="Cambria" w:hAnsi="Cambria"/>
        </w:rPr>
        <w:t xml:space="preserve"> </w:t>
      </w:r>
      <w:bookmarkEnd w:id="25"/>
      <w:r w:rsidR="004C5DD4" w:rsidRPr="00D833AC">
        <w:rPr>
          <w:rFonts w:ascii="Cambria" w:hAnsi="Cambria"/>
        </w:rPr>
        <w:t>leż</w:t>
      </w:r>
      <w:r w:rsidR="00171EB5" w:rsidRPr="00D833AC">
        <w:rPr>
          <w:rFonts w:ascii="Cambria" w:hAnsi="Cambria"/>
        </w:rPr>
        <w:t>y</w:t>
      </w:r>
      <w:r w:rsidR="004C5DD4" w:rsidRPr="00D833AC">
        <w:rPr>
          <w:rFonts w:ascii="Cambria" w:hAnsi="Cambria"/>
        </w:rPr>
        <w:t xml:space="preserve"> po stronie Wykonawcy. </w:t>
      </w:r>
      <w:r w:rsidR="00DF0C2D" w:rsidRPr="00D833AC">
        <w:rPr>
          <w:rFonts w:ascii="Cambria" w:hAnsi="Cambria"/>
        </w:rPr>
        <w:t xml:space="preserve">Podpisanie protokołu odbioru nastąpi po </w:t>
      </w:r>
      <w:r w:rsidR="00171EB5" w:rsidRPr="00D833AC">
        <w:rPr>
          <w:rFonts w:ascii="Cambria" w:hAnsi="Cambria"/>
        </w:rPr>
        <w:t xml:space="preserve">zrealizowaniu ww. czynności oraz </w:t>
      </w:r>
      <w:r w:rsidR="00DF0C2D" w:rsidRPr="00D833AC">
        <w:rPr>
          <w:rFonts w:ascii="Cambria" w:hAnsi="Cambria"/>
        </w:rPr>
        <w:t>dostarczeniu instrukcji oraz dokumentacji urządze</w:t>
      </w:r>
      <w:r w:rsidR="004C5DD4" w:rsidRPr="00D833AC">
        <w:rPr>
          <w:rFonts w:ascii="Cambria" w:hAnsi="Cambria"/>
        </w:rPr>
        <w:t>nia.</w:t>
      </w:r>
      <w:r w:rsidR="00210257" w:rsidRPr="00D833AC">
        <w:rPr>
          <w:rFonts w:ascii="Cambria" w:hAnsi="Cambria"/>
        </w:rPr>
        <w:t xml:space="preserve"> </w:t>
      </w:r>
      <w:bookmarkStart w:id="27" w:name="_Hlk75352231"/>
    </w:p>
    <w:p w14:paraId="49E888DB" w14:textId="0B12A02A" w:rsidR="003B280E" w:rsidRPr="00D833AC" w:rsidRDefault="003B280E" w:rsidP="003B280E">
      <w:pPr>
        <w:numPr>
          <w:ilvl w:val="0"/>
          <w:numId w:val="18"/>
        </w:numPr>
        <w:autoSpaceDE w:val="0"/>
        <w:autoSpaceDN w:val="0"/>
        <w:adjustRightInd w:val="0"/>
        <w:spacing w:before="120" w:after="120"/>
        <w:jc w:val="both"/>
        <w:rPr>
          <w:rFonts w:ascii="Cambria" w:hAnsi="Cambria"/>
        </w:rPr>
      </w:pPr>
      <w:bookmarkStart w:id="28" w:name="_Hlk176289011"/>
      <w:bookmarkEnd w:id="26"/>
      <w:r w:rsidRPr="00D833AC">
        <w:rPr>
          <w:rFonts w:ascii="Cambria" w:hAnsi="Cambria"/>
        </w:rPr>
        <w:t xml:space="preserve">Dokumentacja </w:t>
      </w:r>
      <w:r w:rsidR="00DA23BD" w:rsidRPr="00D833AC">
        <w:rPr>
          <w:rFonts w:ascii="Cambria" w:hAnsi="Cambria"/>
        </w:rPr>
        <w:t>urządzeń</w:t>
      </w:r>
      <w:r w:rsidRPr="00D833AC">
        <w:rPr>
          <w:rFonts w:ascii="Cambria" w:hAnsi="Cambria"/>
        </w:rPr>
        <w:t xml:space="preserve"> wraz z instrukcją w języku polskim</w:t>
      </w:r>
      <w:bookmarkEnd w:id="28"/>
      <w:r w:rsidR="00573C63" w:rsidRPr="00D833AC">
        <w:rPr>
          <w:rFonts w:ascii="Cambria" w:hAnsi="Cambria"/>
        </w:rPr>
        <w:t xml:space="preserve">. </w:t>
      </w:r>
    </w:p>
    <w:p w14:paraId="4234593B" w14:textId="65C3E9FC" w:rsidR="004C5DD4" w:rsidRPr="00D833AC" w:rsidRDefault="00384833" w:rsidP="0050711C">
      <w:pPr>
        <w:numPr>
          <w:ilvl w:val="0"/>
          <w:numId w:val="18"/>
        </w:numPr>
        <w:autoSpaceDE w:val="0"/>
        <w:autoSpaceDN w:val="0"/>
        <w:adjustRightInd w:val="0"/>
        <w:spacing w:before="120" w:after="120"/>
        <w:jc w:val="both"/>
        <w:rPr>
          <w:rFonts w:ascii="Cambria" w:hAnsi="Cambria"/>
          <w:strike/>
        </w:rPr>
      </w:pPr>
      <w:bookmarkStart w:id="29" w:name="_Hlk176289635"/>
      <w:r w:rsidRPr="00D833AC">
        <w:rPr>
          <w:rFonts w:ascii="Cambria" w:hAnsi="Cambria"/>
        </w:rPr>
        <w:t>Wymagany czas reakcji serwisu (w okresie gwarancji) w przypadku awarii</w:t>
      </w:r>
      <w:r w:rsidR="004C5DD4" w:rsidRPr="00D833AC">
        <w:rPr>
          <w:rFonts w:ascii="Cambria" w:hAnsi="Cambria"/>
        </w:rPr>
        <w:t>:</w:t>
      </w:r>
    </w:p>
    <w:p w14:paraId="6D4FF915" w14:textId="74E0D51B" w:rsidR="004C5DD4" w:rsidRPr="00D833AC" w:rsidRDefault="005E1676" w:rsidP="0050711C">
      <w:pPr>
        <w:numPr>
          <w:ilvl w:val="0"/>
          <w:numId w:val="20"/>
        </w:numPr>
        <w:autoSpaceDE w:val="0"/>
        <w:autoSpaceDN w:val="0"/>
        <w:adjustRightInd w:val="0"/>
        <w:spacing w:before="120" w:after="120"/>
        <w:jc w:val="both"/>
        <w:rPr>
          <w:rFonts w:ascii="Cambria" w:hAnsi="Cambria"/>
          <w:strike/>
        </w:rPr>
      </w:pPr>
      <w:r w:rsidRPr="00D833AC">
        <w:rPr>
          <w:rFonts w:ascii="Cambria" w:hAnsi="Cambria"/>
        </w:rPr>
        <w:t>do</w:t>
      </w:r>
      <w:r w:rsidR="00384833" w:rsidRPr="00D833AC">
        <w:rPr>
          <w:rFonts w:ascii="Cambria" w:hAnsi="Cambria"/>
        </w:rPr>
        <w:t xml:space="preserve"> </w:t>
      </w:r>
      <w:r w:rsidR="00DA23BD" w:rsidRPr="00D833AC">
        <w:rPr>
          <w:rFonts w:ascii="Cambria" w:hAnsi="Cambria"/>
        </w:rPr>
        <w:t>2h</w:t>
      </w:r>
      <w:r w:rsidR="00496930" w:rsidRPr="00D833AC">
        <w:rPr>
          <w:rFonts w:ascii="Cambria" w:hAnsi="Cambria"/>
        </w:rPr>
        <w:t xml:space="preserve"> w dni robocze w godzinach </w:t>
      </w:r>
      <w:r w:rsidR="00DA23BD" w:rsidRPr="00D833AC">
        <w:rPr>
          <w:rFonts w:ascii="Cambria" w:hAnsi="Cambria"/>
        </w:rPr>
        <w:t>od 8:00 do 16:00</w:t>
      </w:r>
      <w:r w:rsidR="00496930" w:rsidRPr="00D833AC">
        <w:rPr>
          <w:rFonts w:ascii="Cambria" w:hAnsi="Cambria"/>
        </w:rPr>
        <w:t xml:space="preserve"> </w:t>
      </w:r>
      <w:r w:rsidR="00EF3FCC" w:rsidRPr="00D833AC">
        <w:rPr>
          <w:rFonts w:ascii="Cambria" w:hAnsi="Cambria"/>
        </w:rPr>
        <w:t>–</w:t>
      </w:r>
      <w:r w:rsidR="004C5DD4" w:rsidRPr="00D833AC">
        <w:rPr>
          <w:rFonts w:ascii="Cambria" w:hAnsi="Cambria"/>
        </w:rPr>
        <w:t xml:space="preserve"> </w:t>
      </w:r>
      <w:r w:rsidR="00EF3FCC" w:rsidRPr="00D833AC">
        <w:rPr>
          <w:rFonts w:ascii="Cambria" w:hAnsi="Cambria"/>
        </w:rPr>
        <w:t xml:space="preserve">zdalne </w:t>
      </w:r>
      <w:r w:rsidR="004C5DD4" w:rsidRPr="00D833AC">
        <w:rPr>
          <w:rFonts w:ascii="Cambria" w:hAnsi="Cambria"/>
        </w:rPr>
        <w:t>zdiagnozowanie usterki</w:t>
      </w:r>
      <w:r w:rsidR="00496930" w:rsidRPr="00D833AC">
        <w:rPr>
          <w:rFonts w:ascii="Cambria" w:hAnsi="Cambria"/>
        </w:rPr>
        <w:t>;</w:t>
      </w:r>
    </w:p>
    <w:p w14:paraId="6DE6B5D1" w14:textId="4F52AB09" w:rsidR="00EF3FCC" w:rsidRPr="00D833AC" w:rsidRDefault="00EF3FCC" w:rsidP="0050711C">
      <w:pPr>
        <w:numPr>
          <w:ilvl w:val="0"/>
          <w:numId w:val="20"/>
        </w:numPr>
        <w:autoSpaceDE w:val="0"/>
        <w:autoSpaceDN w:val="0"/>
        <w:adjustRightInd w:val="0"/>
        <w:spacing w:before="120" w:after="120"/>
        <w:jc w:val="both"/>
        <w:rPr>
          <w:rFonts w:ascii="Cambria" w:hAnsi="Cambria"/>
          <w:strike/>
        </w:rPr>
      </w:pPr>
      <w:r w:rsidRPr="00D833AC">
        <w:rPr>
          <w:rFonts w:ascii="Cambria" w:hAnsi="Cambria"/>
        </w:rPr>
        <w:t xml:space="preserve">do </w:t>
      </w:r>
      <w:r w:rsidR="00DA23BD" w:rsidRPr="00D833AC">
        <w:rPr>
          <w:rFonts w:ascii="Cambria" w:hAnsi="Cambria"/>
        </w:rPr>
        <w:t>24h w dni robocze</w:t>
      </w:r>
      <w:r w:rsidRPr="00D833AC">
        <w:rPr>
          <w:rFonts w:ascii="Cambria" w:hAnsi="Cambria"/>
        </w:rPr>
        <w:t xml:space="preserve"> – przyjazd serwisanta </w:t>
      </w:r>
      <w:r w:rsidR="00630685">
        <w:rPr>
          <w:rFonts w:ascii="Cambria" w:hAnsi="Cambria"/>
        </w:rPr>
        <w:t xml:space="preserve">w celu diagnozy usterki i podjęcia naprawy </w:t>
      </w:r>
      <w:r w:rsidRPr="00D833AC">
        <w:rPr>
          <w:rFonts w:ascii="Cambria" w:hAnsi="Cambria"/>
        </w:rPr>
        <w:t xml:space="preserve">w przypadku braku możliwości </w:t>
      </w:r>
      <w:r w:rsidR="00630685" w:rsidRPr="00D833AC">
        <w:rPr>
          <w:rFonts w:ascii="Cambria" w:hAnsi="Cambria"/>
        </w:rPr>
        <w:t xml:space="preserve">diagnozy </w:t>
      </w:r>
      <w:r w:rsidRPr="00D833AC">
        <w:rPr>
          <w:rFonts w:ascii="Cambria" w:hAnsi="Cambria"/>
        </w:rPr>
        <w:t>zdalnej</w:t>
      </w:r>
      <w:r w:rsidR="00496930" w:rsidRPr="00D833AC">
        <w:rPr>
          <w:rFonts w:ascii="Cambria" w:hAnsi="Cambria"/>
        </w:rPr>
        <w:t xml:space="preserve">. </w:t>
      </w:r>
    </w:p>
    <w:p w14:paraId="2B145F7C" w14:textId="5A6D4140" w:rsidR="00394D9A" w:rsidRPr="00D833AC" w:rsidRDefault="00394D9A" w:rsidP="0050711C">
      <w:pPr>
        <w:numPr>
          <w:ilvl w:val="0"/>
          <w:numId w:val="18"/>
        </w:numPr>
        <w:autoSpaceDE w:val="0"/>
        <w:autoSpaceDN w:val="0"/>
        <w:adjustRightInd w:val="0"/>
        <w:spacing w:after="120"/>
        <w:jc w:val="both"/>
        <w:rPr>
          <w:rFonts w:ascii="Cambria" w:hAnsi="Cambria"/>
        </w:rPr>
      </w:pPr>
      <w:bookmarkStart w:id="30" w:name="_Hlk176290744"/>
      <w:bookmarkEnd w:id="27"/>
      <w:bookmarkEnd w:id="29"/>
      <w:r w:rsidRPr="00D833AC">
        <w:rPr>
          <w:rFonts w:ascii="Cambria" w:hAnsi="Cambria"/>
        </w:rPr>
        <w:t>Wykonawca zapewnia telefoniczne wsparcie (</w:t>
      </w:r>
      <w:proofErr w:type="spellStart"/>
      <w:r w:rsidRPr="00D833AC">
        <w:rPr>
          <w:rFonts w:ascii="Cambria" w:hAnsi="Cambria"/>
        </w:rPr>
        <w:t>help-desk</w:t>
      </w:r>
      <w:proofErr w:type="spellEnd"/>
      <w:r w:rsidRPr="00D833AC">
        <w:rPr>
          <w:rFonts w:ascii="Cambria" w:hAnsi="Cambria"/>
        </w:rPr>
        <w:t>) w języku polskim</w:t>
      </w:r>
      <w:bookmarkEnd w:id="30"/>
      <w:r w:rsidRPr="00D833AC">
        <w:rPr>
          <w:rFonts w:ascii="Cambria" w:hAnsi="Cambria"/>
        </w:rPr>
        <w:t>.</w:t>
      </w:r>
    </w:p>
    <w:p w14:paraId="7A1C5B3A" w14:textId="243C0D3B" w:rsidR="001F243C" w:rsidRPr="00D833AC" w:rsidRDefault="001F243C" w:rsidP="0050711C">
      <w:pPr>
        <w:numPr>
          <w:ilvl w:val="0"/>
          <w:numId w:val="18"/>
        </w:numPr>
        <w:autoSpaceDE w:val="0"/>
        <w:autoSpaceDN w:val="0"/>
        <w:adjustRightInd w:val="0"/>
        <w:spacing w:after="120"/>
        <w:jc w:val="both"/>
        <w:rPr>
          <w:rFonts w:ascii="Cambria" w:hAnsi="Cambria"/>
        </w:rPr>
      </w:pPr>
      <w:r w:rsidRPr="00D833AC">
        <w:rPr>
          <w:rFonts w:ascii="Cambria" w:hAnsi="Cambria"/>
        </w:rPr>
        <w:t xml:space="preserve">Wymagany </w:t>
      </w:r>
      <w:bookmarkStart w:id="31" w:name="_Hlk176289560"/>
      <w:r w:rsidRPr="00D833AC">
        <w:rPr>
          <w:rFonts w:ascii="Cambria" w:hAnsi="Cambria"/>
        </w:rPr>
        <w:t xml:space="preserve">termin gwarancji: min. </w:t>
      </w:r>
      <w:r w:rsidR="00DA23BD" w:rsidRPr="00D833AC">
        <w:rPr>
          <w:rFonts w:ascii="Cambria" w:hAnsi="Cambria"/>
        </w:rPr>
        <w:t>24</w:t>
      </w:r>
      <w:r w:rsidR="00842A28" w:rsidRPr="00D833AC">
        <w:rPr>
          <w:rFonts w:ascii="Cambria" w:hAnsi="Cambria"/>
        </w:rPr>
        <w:t xml:space="preserve"> miesi</w:t>
      </w:r>
      <w:r w:rsidR="00DA23BD" w:rsidRPr="00D833AC">
        <w:rPr>
          <w:rFonts w:ascii="Cambria" w:hAnsi="Cambria"/>
        </w:rPr>
        <w:t>ące</w:t>
      </w:r>
      <w:r w:rsidR="004C5DD4" w:rsidRPr="00D833AC">
        <w:rPr>
          <w:rFonts w:ascii="Cambria" w:hAnsi="Cambria"/>
        </w:rPr>
        <w:t xml:space="preserve"> </w:t>
      </w:r>
      <w:r w:rsidR="00683A64" w:rsidRPr="00D833AC">
        <w:rPr>
          <w:rFonts w:ascii="Cambria" w:hAnsi="Cambria"/>
        </w:rPr>
        <w:t>liczone od daty podpisania protokołu odbiorczego</w:t>
      </w:r>
      <w:r w:rsidRPr="00D833AC">
        <w:rPr>
          <w:rFonts w:ascii="Cambria" w:hAnsi="Cambria"/>
        </w:rPr>
        <w:t xml:space="preserve">. Czas gwarancji wydłuża się o czas naprawy, podczas którego urządzenie jest wyłączone z użytku. </w:t>
      </w:r>
      <w:r w:rsidR="007E2608" w:rsidRPr="00D833AC">
        <w:rPr>
          <w:rFonts w:ascii="Cambria" w:hAnsi="Cambria"/>
        </w:rPr>
        <w:t xml:space="preserve">Udzielona przez gwarancja musi być bezwarunkowa, </w:t>
      </w:r>
      <w:r w:rsidR="005E1676" w:rsidRPr="00D833AC">
        <w:rPr>
          <w:rFonts w:ascii="Cambria" w:hAnsi="Cambria"/>
        </w:rPr>
        <w:t>w szczególności musi</w:t>
      </w:r>
      <w:r w:rsidR="007E2608" w:rsidRPr="00D833AC">
        <w:rPr>
          <w:rFonts w:ascii="Cambria" w:hAnsi="Cambria"/>
        </w:rPr>
        <w:t xml:space="preserve"> </w:t>
      </w:r>
      <w:r w:rsidR="005E1676" w:rsidRPr="00D833AC">
        <w:rPr>
          <w:rFonts w:ascii="Cambria" w:hAnsi="Cambria"/>
        </w:rPr>
        <w:t>obejmować</w:t>
      </w:r>
      <w:r w:rsidR="007E2608" w:rsidRPr="00D833AC">
        <w:rPr>
          <w:rFonts w:ascii="Cambria" w:hAnsi="Cambria"/>
        </w:rPr>
        <w:t xml:space="preserve"> wszystkie elementy </w:t>
      </w:r>
      <w:r w:rsidR="00EF3FCC" w:rsidRPr="00D833AC">
        <w:rPr>
          <w:rFonts w:ascii="Cambria" w:hAnsi="Cambria"/>
        </w:rPr>
        <w:t>mechaniczne</w:t>
      </w:r>
      <w:r w:rsidR="00A81E98" w:rsidRPr="00D833AC">
        <w:rPr>
          <w:rFonts w:ascii="Cambria" w:hAnsi="Cambria"/>
        </w:rPr>
        <w:t xml:space="preserve"> </w:t>
      </w:r>
      <w:r w:rsidR="007E2608" w:rsidRPr="00D833AC">
        <w:rPr>
          <w:rFonts w:ascii="Cambria" w:hAnsi="Cambria"/>
        </w:rPr>
        <w:t>maszyn</w:t>
      </w:r>
      <w:r w:rsidR="00EA3A18" w:rsidRPr="00D833AC">
        <w:rPr>
          <w:rFonts w:ascii="Cambria" w:hAnsi="Cambria"/>
        </w:rPr>
        <w:t>y</w:t>
      </w:r>
      <w:r w:rsidR="00EF3FCC" w:rsidRPr="00D833AC">
        <w:rPr>
          <w:rFonts w:ascii="Cambria" w:hAnsi="Cambria"/>
        </w:rPr>
        <w:t>, z wyłączeniem elementów eksploatacyjnych</w:t>
      </w:r>
      <w:r w:rsidR="00EA3A18" w:rsidRPr="00D833AC">
        <w:rPr>
          <w:rFonts w:ascii="Cambria" w:hAnsi="Cambria"/>
        </w:rPr>
        <w:t>.</w:t>
      </w:r>
    </w:p>
    <w:p w14:paraId="2CE4A706" w14:textId="4F7D54D2" w:rsidR="008C1469" w:rsidRPr="00D833AC" w:rsidRDefault="00C348D6" w:rsidP="0050711C">
      <w:pPr>
        <w:numPr>
          <w:ilvl w:val="0"/>
          <w:numId w:val="18"/>
        </w:numPr>
        <w:autoSpaceDE w:val="0"/>
        <w:autoSpaceDN w:val="0"/>
        <w:adjustRightInd w:val="0"/>
        <w:spacing w:after="120"/>
        <w:jc w:val="both"/>
        <w:rPr>
          <w:rFonts w:ascii="Cambria" w:hAnsi="Cambria"/>
        </w:rPr>
      </w:pPr>
      <w:bookmarkStart w:id="32" w:name="_Hlk142507058"/>
      <w:bookmarkStart w:id="33" w:name="_Hlk176290766"/>
      <w:bookmarkEnd w:id="31"/>
      <w:r w:rsidRPr="00D833AC">
        <w:rPr>
          <w:rFonts w:ascii="Cambria" w:hAnsi="Cambria"/>
        </w:rPr>
        <w:t xml:space="preserve">Wykonawca </w:t>
      </w:r>
      <w:bookmarkStart w:id="34" w:name="_Hlk75352198"/>
      <w:r w:rsidRPr="00D833AC">
        <w:rPr>
          <w:rFonts w:ascii="Cambria" w:hAnsi="Cambria"/>
        </w:rPr>
        <w:t>zagwarantuje dostępność części zamiennych</w:t>
      </w:r>
      <w:r w:rsidR="006C25B0" w:rsidRPr="00D833AC">
        <w:rPr>
          <w:rFonts w:ascii="Cambria" w:hAnsi="Cambria"/>
        </w:rPr>
        <w:t xml:space="preserve"> </w:t>
      </w:r>
      <w:r w:rsidR="00DA23BD" w:rsidRPr="00D833AC">
        <w:rPr>
          <w:rFonts w:ascii="Cambria" w:hAnsi="Cambria"/>
        </w:rPr>
        <w:t xml:space="preserve">(lub zamienników) </w:t>
      </w:r>
      <w:r w:rsidR="006C25B0" w:rsidRPr="00D833AC">
        <w:rPr>
          <w:rFonts w:ascii="Cambria" w:hAnsi="Cambria"/>
        </w:rPr>
        <w:t>oraz dokumentów tych części</w:t>
      </w:r>
      <w:r w:rsidRPr="00D833AC">
        <w:rPr>
          <w:rFonts w:ascii="Cambria" w:hAnsi="Cambria"/>
        </w:rPr>
        <w:t xml:space="preserve"> przez okres min. </w:t>
      </w:r>
      <w:r w:rsidR="0088697C" w:rsidRPr="00D833AC">
        <w:rPr>
          <w:rFonts w:ascii="Cambria" w:hAnsi="Cambria"/>
        </w:rPr>
        <w:t xml:space="preserve">10 </w:t>
      </w:r>
      <w:r w:rsidRPr="00D833AC">
        <w:rPr>
          <w:rFonts w:ascii="Cambria" w:hAnsi="Cambria"/>
        </w:rPr>
        <w:t xml:space="preserve">lat od </w:t>
      </w:r>
      <w:bookmarkEnd w:id="32"/>
      <w:bookmarkEnd w:id="34"/>
      <w:r w:rsidR="0088697C" w:rsidRPr="00D833AC">
        <w:rPr>
          <w:rFonts w:ascii="Cambria" w:hAnsi="Cambria"/>
        </w:rPr>
        <w:t>dostawy</w:t>
      </w:r>
      <w:bookmarkEnd w:id="33"/>
      <w:r w:rsidRPr="00D833AC">
        <w:rPr>
          <w:rFonts w:ascii="Cambria" w:hAnsi="Cambria"/>
        </w:rPr>
        <w:t>.</w:t>
      </w:r>
    </w:p>
    <w:bookmarkEnd w:id="23"/>
    <w:bookmarkEnd w:id="24"/>
    <w:p w14:paraId="5AE85AD5" w14:textId="0F76AFAA" w:rsidR="00075774" w:rsidRPr="00D833AC" w:rsidRDefault="00075774" w:rsidP="00DA23BD">
      <w:pPr>
        <w:numPr>
          <w:ilvl w:val="0"/>
          <w:numId w:val="18"/>
        </w:numPr>
        <w:autoSpaceDE w:val="0"/>
        <w:autoSpaceDN w:val="0"/>
        <w:adjustRightInd w:val="0"/>
        <w:spacing w:after="120" w:line="240" w:lineRule="auto"/>
        <w:jc w:val="both"/>
        <w:rPr>
          <w:rFonts w:ascii="Cambria" w:hAnsi="Cambria"/>
        </w:rPr>
      </w:pPr>
      <w:r w:rsidRPr="00D833AC">
        <w:rPr>
          <w:rFonts w:ascii="Cambria" w:hAnsi="Cambria"/>
        </w:rPr>
        <w:t xml:space="preserve">Miejsce dostawy: </w:t>
      </w:r>
      <w:bookmarkStart w:id="35" w:name="_Hlk176288958"/>
      <w:r w:rsidR="00DA23BD" w:rsidRPr="00D833AC">
        <w:rPr>
          <w:rFonts w:ascii="Cambria" w:hAnsi="Cambria"/>
        </w:rPr>
        <w:t>Ul. Marcinkowskiego 150, 88-100 Inowrocław</w:t>
      </w:r>
      <w:bookmarkEnd w:id="35"/>
    </w:p>
    <w:bookmarkEnd w:id="12"/>
    <w:p w14:paraId="1EF18C6D" w14:textId="77777777" w:rsidR="001173F1" w:rsidRPr="00D833AC" w:rsidRDefault="001173F1" w:rsidP="009B446F">
      <w:pPr>
        <w:numPr>
          <w:ilvl w:val="0"/>
          <w:numId w:val="1"/>
        </w:numPr>
        <w:autoSpaceDE w:val="0"/>
        <w:autoSpaceDN w:val="0"/>
        <w:adjustRightInd w:val="0"/>
        <w:spacing w:before="240" w:after="120"/>
        <w:jc w:val="both"/>
        <w:rPr>
          <w:rFonts w:ascii="Cambria" w:hAnsi="Cambria"/>
          <w:b/>
        </w:rPr>
      </w:pPr>
      <w:r w:rsidRPr="00D833AC">
        <w:rPr>
          <w:rFonts w:ascii="Cambria" w:hAnsi="Cambria"/>
          <w:b/>
          <w:bCs/>
        </w:rPr>
        <w:t>TERMINY</w:t>
      </w:r>
    </w:p>
    <w:p w14:paraId="4C2A7C40" w14:textId="77777777" w:rsidR="00573C63" w:rsidRPr="00D833AC" w:rsidRDefault="001173F1" w:rsidP="009300A1">
      <w:pPr>
        <w:numPr>
          <w:ilvl w:val="0"/>
          <w:numId w:val="4"/>
        </w:numPr>
        <w:autoSpaceDE w:val="0"/>
        <w:autoSpaceDN w:val="0"/>
        <w:adjustRightInd w:val="0"/>
        <w:spacing w:before="120" w:after="120"/>
        <w:jc w:val="both"/>
        <w:rPr>
          <w:rFonts w:ascii="Cambria" w:eastAsia="Times New Roman" w:hAnsi="Cambria"/>
        </w:rPr>
      </w:pPr>
      <w:r w:rsidRPr="00D833AC">
        <w:rPr>
          <w:rFonts w:ascii="Cambria" w:eastAsia="Times New Roman" w:hAnsi="Cambria"/>
        </w:rPr>
        <w:t xml:space="preserve">Zamówienie </w:t>
      </w:r>
      <w:r w:rsidR="003B0E70" w:rsidRPr="00D833AC">
        <w:rPr>
          <w:rFonts w:ascii="Cambria" w:eastAsia="Times New Roman" w:hAnsi="Cambria"/>
        </w:rPr>
        <w:t>musi być</w:t>
      </w:r>
      <w:r w:rsidRPr="00D833AC">
        <w:rPr>
          <w:rFonts w:ascii="Cambria" w:eastAsia="Times New Roman" w:hAnsi="Cambria"/>
        </w:rPr>
        <w:t xml:space="preserve"> </w:t>
      </w:r>
      <w:r w:rsidR="003B0E70" w:rsidRPr="00D833AC">
        <w:rPr>
          <w:rFonts w:ascii="Cambria" w:eastAsia="Times New Roman" w:hAnsi="Cambria"/>
        </w:rPr>
        <w:t>z</w:t>
      </w:r>
      <w:r w:rsidRPr="00D833AC">
        <w:rPr>
          <w:rFonts w:ascii="Cambria" w:eastAsia="Times New Roman" w:hAnsi="Cambria"/>
        </w:rPr>
        <w:t xml:space="preserve">realizowane </w:t>
      </w:r>
      <w:r w:rsidR="00511FB6" w:rsidRPr="00D833AC">
        <w:rPr>
          <w:rFonts w:ascii="Cambria" w:eastAsia="Times New Roman" w:hAnsi="Cambria"/>
        </w:rPr>
        <w:t>w terminie</w:t>
      </w:r>
      <w:bookmarkStart w:id="36" w:name="_Hlk46343276"/>
      <w:r w:rsidR="00573C63" w:rsidRPr="00D833AC">
        <w:rPr>
          <w:rFonts w:ascii="Cambria" w:eastAsia="Times New Roman" w:hAnsi="Cambria"/>
        </w:rPr>
        <w:t>:</w:t>
      </w:r>
    </w:p>
    <w:p w14:paraId="33A4EC6B" w14:textId="225869EF" w:rsidR="00345298" w:rsidRPr="00D833AC" w:rsidRDefault="00496930" w:rsidP="00573C63">
      <w:pPr>
        <w:pStyle w:val="Akapitzlist"/>
        <w:numPr>
          <w:ilvl w:val="0"/>
          <w:numId w:val="33"/>
        </w:numPr>
        <w:autoSpaceDE w:val="0"/>
        <w:autoSpaceDN w:val="0"/>
        <w:adjustRightInd w:val="0"/>
        <w:spacing w:before="120" w:after="120"/>
        <w:jc w:val="both"/>
        <w:rPr>
          <w:rFonts w:ascii="Cambria" w:eastAsia="Times New Roman" w:hAnsi="Cambria"/>
        </w:rPr>
      </w:pPr>
      <w:r w:rsidRPr="00D833AC">
        <w:rPr>
          <w:rFonts w:ascii="Cambria" w:eastAsia="Times New Roman" w:hAnsi="Cambria"/>
        </w:rPr>
        <w:t xml:space="preserve">do </w:t>
      </w:r>
      <w:r w:rsidR="00DA23BD" w:rsidRPr="00D833AC">
        <w:rPr>
          <w:rFonts w:ascii="Cambria" w:eastAsia="Times New Roman" w:hAnsi="Cambria"/>
        </w:rPr>
        <w:t>8 tygodni</w:t>
      </w:r>
      <w:r w:rsidRPr="00D833AC">
        <w:rPr>
          <w:rFonts w:ascii="Cambria" w:eastAsia="Times New Roman" w:hAnsi="Cambria"/>
        </w:rPr>
        <w:t xml:space="preserve"> od dnia zawarcia umowy</w:t>
      </w:r>
      <w:r w:rsidR="00573C63" w:rsidRPr="00D833AC">
        <w:rPr>
          <w:rFonts w:ascii="Cambria" w:eastAsia="Times New Roman" w:hAnsi="Cambria"/>
        </w:rPr>
        <w:t xml:space="preserve"> - </w:t>
      </w:r>
      <w:bookmarkEnd w:id="36"/>
      <w:r w:rsidR="00573C63" w:rsidRPr="00D833AC">
        <w:rPr>
          <w:rFonts w:ascii="Cambria" w:eastAsia="Times New Roman" w:hAnsi="Cambria"/>
        </w:rPr>
        <w:t>przedstawieni</w:t>
      </w:r>
      <w:r w:rsidR="00E20FBD">
        <w:rPr>
          <w:rFonts w:ascii="Cambria" w:eastAsia="Times New Roman" w:hAnsi="Cambria"/>
        </w:rPr>
        <w:t>e</w:t>
      </w:r>
      <w:r w:rsidR="00573C63" w:rsidRPr="00D833AC">
        <w:rPr>
          <w:rFonts w:ascii="Cambria" w:eastAsia="Times New Roman" w:hAnsi="Cambria"/>
        </w:rPr>
        <w:t xml:space="preserve"> projektu elementów konstrukcyjnych;</w:t>
      </w:r>
    </w:p>
    <w:p w14:paraId="15C0F897" w14:textId="6D166B19" w:rsidR="00573C63" w:rsidRPr="00D833AC" w:rsidRDefault="00DA23BD" w:rsidP="00573C63">
      <w:pPr>
        <w:pStyle w:val="Akapitzlist"/>
        <w:numPr>
          <w:ilvl w:val="0"/>
          <w:numId w:val="33"/>
        </w:numPr>
        <w:autoSpaceDE w:val="0"/>
        <w:autoSpaceDN w:val="0"/>
        <w:adjustRightInd w:val="0"/>
        <w:spacing w:before="120" w:after="120"/>
        <w:jc w:val="both"/>
        <w:rPr>
          <w:rFonts w:ascii="Cambria" w:eastAsia="Times New Roman" w:hAnsi="Cambria"/>
        </w:rPr>
      </w:pPr>
      <w:r w:rsidRPr="00D833AC">
        <w:rPr>
          <w:rFonts w:ascii="Cambria" w:eastAsia="Times New Roman" w:hAnsi="Cambria"/>
        </w:rPr>
        <w:t xml:space="preserve">dla CZĘŚCI 1: </w:t>
      </w:r>
      <w:r w:rsidR="00573C63" w:rsidRPr="00D833AC">
        <w:rPr>
          <w:rFonts w:ascii="Cambria" w:eastAsia="Times New Roman" w:hAnsi="Cambria"/>
        </w:rPr>
        <w:t xml:space="preserve">do </w:t>
      </w:r>
      <w:r w:rsidRPr="00D833AC">
        <w:rPr>
          <w:rFonts w:ascii="Cambria" w:eastAsia="Times New Roman" w:hAnsi="Cambria"/>
        </w:rPr>
        <w:t>24 tygodni</w:t>
      </w:r>
      <w:r w:rsidR="00573C63" w:rsidRPr="00D833AC">
        <w:rPr>
          <w:rFonts w:ascii="Cambria" w:eastAsia="Times New Roman" w:hAnsi="Cambria"/>
        </w:rPr>
        <w:t xml:space="preserve"> od </w:t>
      </w:r>
      <w:r w:rsidRPr="00D833AC">
        <w:rPr>
          <w:rFonts w:ascii="Cambria" w:eastAsia="Times New Roman" w:hAnsi="Cambria"/>
        </w:rPr>
        <w:t>daty zawarcia umowy</w:t>
      </w:r>
      <w:r w:rsidR="00573C63" w:rsidRPr="00D833AC">
        <w:rPr>
          <w:rFonts w:ascii="Cambria" w:eastAsia="Times New Roman" w:hAnsi="Cambria"/>
        </w:rPr>
        <w:t xml:space="preserve"> – dostawa urządzenia, montaż, rozruch i szkolenie operatorów </w:t>
      </w:r>
    </w:p>
    <w:p w14:paraId="7341070B" w14:textId="19F342E2" w:rsidR="00DA23BD" w:rsidRPr="00D833AC" w:rsidRDefault="00DA23BD" w:rsidP="00DA23BD">
      <w:pPr>
        <w:pStyle w:val="Akapitzlist"/>
        <w:numPr>
          <w:ilvl w:val="0"/>
          <w:numId w:val="33"/>
        </w:numPr>
        <w:rPr>
          <w:rFonts w:ascii="Cambria" w:eastAsia="Times New Roman" w:hAnsi="Cambria"/>
        </w:rPr>
      </w:pPr>
      <w:r w:rsidRPr="00D833AC">
        <w:rPr>
          <w:rFonts w:ascii="Cambria" w:eastAsia="Times New Roman" w:hAnsi="Cambria"/>
        </w:rPr>
        <w:t xml:space="preserve">dla CZĘŚCI 2: do </w:t>
      </w:r>
      <w:r w:rsidR="002D502D" w:rsidRPr="00D833AC">
        <w:rPr>
          <w:rFonts w:ascii="Cambria" w:eastAsia="Times New Roman" w:hAnsi="Cambria"/>
        </w:rPr>
        <w:t>24</w:t>
      </w:r>
      <w:r w:rsidRPr="00D833AC">
        <w:rPr>
          <w:rFonts w:ascii="Cambria" w:eastAsia="Times New Roman" w:hAnsi="Cambria"/>
        </w:rPr>
        <w:t xml:space="preserve"> tygodni od daty zawarcia umowy – dostawa urządzenia, montaż, rozruch i szkolenie operatorów </w:t>
      </w:r>
    </w:p>
    <w:p w14:paraId="45751DA5" w14:textId="3594313A" w:rsidR="00DA23BD" w:rsidRPr="00D833AC" w:rsidRDefault="00DA23BD" w:rsidP="00DA23BD">
      <w:pPr>
        <w:pStyle w:val="Akapitzlist"/>
        <w:numPr>
          <w:ilvl w:val="0"/>
          <w:numId w:val="33"/>
        </w:numPr>
        <w:rPr>
          <w:rFonts w:ascii="Cambria" w:eastAsia="Times New Roman" w:hAnsi="Cambria"/>
        </w:rPr>
      </w:pPr>
      <w:r w:rsidRPr="00D833AC">
        <w:rPr>
          <w:rFonts w:ascii="Cambria" w:eastAsia="Times New Roman" w:hAnsi="Cambria"/>
        </w:rPr>
        <w:t xml:space="preserve">dla CZĘŚCI 3: do </w:t>
      </w:r>
      <w:r w:rsidR="002D502D" w:rsidRPr="00D833AC">
        <w:rPr>
          <w:rFonts w:ascii="Cambria" w:eastAsia="Times New Roman" w:hAnsi="Cambria"/>
        </w:rPr>
        <w:t xml:space="preserve">16 </w:t>
      </w:r>
      <w:r w:rsidRPr="00D833AC">
        <w:rPr>
          <w:rFonts w:ascii="Cambria" w:eastAsia="Times New Roman" w:hAnsi="Cambria"/>
        </w:rPr>
        <w:t xml:space="preserve">tygodni od daty zawarcia umowy – dostawa urządzenia, montaż, rozruch i szkolenie operatorów </w:t>
      </w:r>
    </w:p>
    <w:p w14:paraId="31E44BE6" w14:textId="77777777" w:rsidR="00DA23BD" w:rsidRPr="00D833AC" w:rsidRDefault="00DA23BD" w:rsidP="00573C63">
      <w:pPr>
        <w:pStyle w:val="Akapitzlist"/>
        <w:numPr>
          <w:ilvl w:val="0"/>
          <w:numId w:val="33"/>
        </w:numPr>
        <w:autoSpaceDE w:val="0"/>
        <w:autoSpaceDN w:val="0"/>
        <w:adjustRightInd w:val="0"/>
        <w:spacing w:before="120" w:after="120"/>
        <w:jc w:val="both"/>
        <w:rPr>
          <w:rFonts w:ascii="Cambria" w:eastAsia="Times New Roman" w:hAnsi="Cambria"/>
        </w:rPr>
      </w:pPr>
    </w:p>
    <w:p w14:paraId="590E8EE6" w14:textId="21A533E2" w:rsidR="00345298" w:rsidRPr="00D833AC" w:rsidRDefault="0037273C" w:rsidP="009300A1">
      <w:pPr>
        <w:numPr>
          <w:ilvl w:val="0"/>
          <w:numId w:val="4"/>
        </w:numPr>
        <w:autoSpaceDE w:val="0"/>
        <w:autoSpaceDN w:val="0"/>
        <w:adjustRightInd w:val="0"/>
        <w:spacing w:before="120" w:after="0"/>
        <w:jc w:val="both"/>
        <w:rPr>
          <w:rFonts w:ascii="Cambria" w:eastAsia="Times New Roman" w:hAnsi="Cambria"/>
        </w:rPr>
      </w:pPr>
      <w:r w:rsidRPr="00D833AC">
        <w:rPr>
          <w:rFonts w:ascii="Cambria" w:eastAsia="Times New Roman" w:hAnsi="Cambria"/>
        </w:rPr>
        <w:t>Zasady rozliczania:</w:t>
      </w:r>
      <w:r w:rsidR="00F84688">
        <w:rPr>
          <w:rFonts w:ascii="Cambria" w:eastAsia="Times New Roman" w:hAnsi="Cambria"/>
        </w:rPr>
        <w:t xml:space="preserve"> Wykonawca zobowiązany jest wskazać w ofercie. Warunki graniczne:</w:t>
      </w:r>
      <w:r w:rsidRPr="00D833AC">
        <w:rPr>
          <w:rFonts w:ascii="Cambria" w:eastAsia="Times New Roman" w:hAnsi="Cambria"/>
        </w:rPr>
        <w:t xml:space="preserve"> </w:t>
      </w:r>
    </w:p>
    <w:p w14:paraId="24A3EEF9" w14:textId="5E6B15CA" w:rsidR="00483E6E" w:rsidRPr="00D833AC" w:rsidRDefault="00483E6E" w:rsidP="005400EA">
      <w:pPr>
        <w:spacing w:after="0"/>
        <w:rPr>
          <w:rFonts w:ascii="Cambria" w:hAnsi="Cambria"/>
        </w:rPr>
      </w:pPr>
      <w:bookmarkStart w:id="37" w:name="_Hlk176290867"/>
      <w:r w:rsidRPr="00D833AC">
        <w:rPr>
          <w:rFonts w:ascii="Cambria" w:hAnsi="Cambria"/>
        </w:rPr>
        <w:t>a</w:t>
      </w:r>
      <w:r w:rsidR="00F84688">
        <w:rPr>
          <w:rFonts w:ascii="Cambria" w:hAnsi="Cambria"/>
        </w:rPr>
        <w:t>. D</w:t>
      </w:r>
      <w:r w:rsidR="002D502D" w:rsidRPr="00D833AC">
        <w:rPr>
          <w:rFonts w:ascii="Cambria" w:hAnsi="Cambria"/>
        </w:rPr>
        <w:t>opuszcza się zaliczkę</w:t>
      </w:r>
      <w:r w:rsidRPr="00D833AC">
        <w:rPr>
          <w:rFonts w:ascii="Cambria" w:hAnsi="Cambria"/>
        </w:rPr>
        <w:t>:</w:t>
      </w:r>
    </w:p>
    <w:p w14:paraId="1F906A60" w14:textId="49E58D35" w:rsidR="005400EA" w:rsidRPr="00D833AC" w:rsidRDefault="00483E6E" w:rsidP="005400EA">
      <w:pPr>
        <w:spacing w:after="0"/>
        <w:rPr>
          <w:rFonts w:ascii="Cambria" w:hAnsi="Cambria"/>
        </w:rPr>
      </w:pPr>
      <w:r w:rsidRPr="00D833AC">
        <w:rPr>
          <w:rFonts w:ascii="Cambria" w:hAnsi="Cambria"/>
        </w:rPr>
        <w:t xml:space="preserve">- </w:t>
      </w:r>
      <w:r w:rsidR="002D502D" w:rsidRPr="00D833AC">
        <w:rPr>
          <w:rFonts w:ascii="Cambria" w:hAnsi="Cambria"/>
        </w:rPr>
        <w:t xml:space="preserve"> do wysokości 30% po zawarciu umowy </w:t>
      </w:r>
    </w:p>
    <w:p w14:paraId="642648DB" w14:textId="5F4BC1BA" w:rsidR="00483E6E" w:rsidRPr="00D833AC" w:rsidRDefault="002D502D" w:rsidP="00483E6E">
      <w:pPr>
        <w:spacing w:after="0"/>
        <w:rPr>
          <w:rFonts w:ascii="Cambria" w:hAnsi="Cambria"/>
        </w:rPr>
      </w:pPr>
      <w:r w:rsidRPr="00D833AC">
        <w:rPr>
          <w:rFonts w:ascii="Cambria" w:hAnsi="Cambria"/>
        </w:rPr>
        <w:t xml:space="preserve">- do 50% </w:t>
      </w:r>
      <w:r w:rsidR="00483E6E" w:rsidRPr="00D833AC">
        <w:rPr>
          <w:rFonts w:ascii="Cambria" w:hAnsi="Cambria"/>
        </w:rPr>
        <w:t xml:space="preserve"> po zgłoszeniu gotowości do transportu, przed dostawą do siedziby Zamawianego po odbiorze wstępnym w siedzibie dostawcy/producenta;</w:t>
      </w:r>
    </w:p>
    <w:p w14:paraId="25B27BEF" w14:textId="35227B81" w:rsidR="002D502D" w:rsidRPr="00D833AC" w:rsidRDefault="00483E6E" w:rsidP="00483E6E">
      <w:pPr>
        <w:spacing w:after="0"/>
        <w:rPr>
          <w:rFonts w:ascii="Cambria" w:hAnsi="Cambria"/>
        </w:rPr>
      </w:pPr>
      <w:r w:rsidRPr="00D833AC">
        <w:rPr>
          <w:rFonts w:ascii="Cambria" w:hAnsi="Cambria"/>
        </w:rPr>
        <w:t>b. Pozostała część płatna po dostawie urządzenia, po podpisaniu bezusterkowego protokołu odbioru.</w:t>
      </w:r>
    </w:p>
    <w:p w14:paraId="7C8841DD" w14:textId="77777777" w:rsidR="00483E6E" w:rsidRPr="00D833AC" w:rsidRDefault="00483E6E" w:rsidP="00483E6E">
      <w:pPr>
        <w:spacing w:after="0"/>
        <w:jc w:val="both"/>
        <w:rPr>
          <w:rFonts w:ascii="Cambria" w:hAnsi="Cambria"/>
        </w:rPr>
      </w:pPr>
      <w:r w:rsidRPr="00D833AC">
        <w:rPr>
          <w:rFonts w:ascii="Cambria" w:hAnsi="Cambria"/>
        </w:rPr>
        <w:t>Zaproponowane warunki płatności nie mogą być gorsze niż ww. Dopuszcza się zmianę ww. zasad wyłącznie w przypadku zaproponowania rozwiązań korzystniejszych dla Zamawiającego. Przez rozwiązania korzystniejsze rozumie się np. rezygnację lub zmniejszenie wysokości zaliczki.</w:t>
      </w:r>
    </w:p>
    <w:bookmarkEnd w:id="37"/>
    <w:p w14:paraId="024D986E" w14:textId="1CFA24AE" w:rsidR="001173F1" w:rsidRPr="00D833AC" w:rsidRDefault="001173F1" w:rsidP="009300A1">
      <w:pPr>
        <w:numPr>
          <w:ilvl w:val="0"/>
          <w:numId w:val="4"/>
        </w:numPr>
        <w:autoSpaceDE w:val="0"/>
        <w:autoSpaceDN w:val="0"/>
        <w:adjustRightInd w:val="0"/>
        <w:spacing w:before="120" w:after="120"/>
        <w:ind w:left="426"/>
        <w:jc w:val="both"/>
        <w:rPr>
          <w:rFonts w:ascii="Cambria" w:eastAsia="Times New Roman" w:hAnsi="Cambria"/>
          <w:lang w:val="x-none" w:eastAsia="pl-PL"/>
        </w:rPr>
      </w:pPr>
      <w:r w:rsidRPr="00D833AC">
        <w:rPr>
          <w:rFonts w:ascii="Cambria" w:hAnsi="Cambria"/>
        </w:rPr>
        <w:t xml:space="preserve">Wykonawca pozostaje związany złożoną ofertą przez okres </w:t>
      </w:r>
      <w:r w:rsidR="00496930" w:rsidRPr="00D833AC">
        <w:rPr>
          <w:rFonts w:ascii="Cambria" w:hAnsi="Cambria"/>
        </w:rPr>
        <w:t>6</w:t>
      </w:r>
      <w:r w:rsidR="00D1387C" w:rsidRPr="00D833AC">
        <w:rPr>
          <w:rFonts w:ascii="Cambria" w:hAnsi="Cambria"/>
        </w:rPr>
        <w:t xml:space="preserve">0 </w:t>
      </w:r>
      <w:r w:rsidRPr="00D833AC">
        <w:rPr>
          <w:rFonts w:ascii="Cambria" w:hAnsi="Cambria"/>
        </w:rPr>
        <w:t>dni</w:t>
      </w:r>
      <w:r w:rsidR="005E1676" w:rsidRPr="00D833AC">
        <w:rPr>
          <w:rFonts w:ascii="Cambria" w:hAnsi="Cambria"/>
        </w:rPr>
        <w:t xml:space="preserve"> od upływu terminu składania ofert.</w:t>
      </w:r>
    </w:p>
    <w:p w14:paraId="75DD663C" w14:textId="77777777" w:rsidR="00777499" w:rsidRPr="00D833AC" w:rsidRDefault="001173F1" w:rsidP="009B446F">
      <w:pPr>
        <w:numPr>
          <w:ilvl w:val="0"/>
          <w:numId w:val="1"/>
        </w:numPr>
        <w:autoSpaceDE w:val="0"/>
        <w:autoSpaceDN w:val="0"/>
        <w:adjustRightInd w:val="0"/>
        <w:spacing w:before="120" w:after="120"/>
        <w:ind w:left="426" w:hanging="437"/>
        <w:contextualSpacing/>
        <w:jc w:val="both"/>
        <w:rPr>
          <w:rFonts w:ascii="Cambria" w:eastAsia="Times New Roman" w:hAnsi="Cambria"/>
          <w:b/>
          <w:bCs/>
          <w:color w:val="0A1D30" w:themeColor="text2" w:themeShade="BF"/>
        </w:rPr>
      </w:pPr>
      <w:r w:rsidRPr="00D833AC">
        <w:rPr>
          <w:rFonts w:ascii="Cambria" w:hAnsi="Cambria"/>
          <w:b/>
          <w:bCs/>
        </w:rPr>
        <w:t xml:space="preserve">WARUNKI UDZIAŁU W POSTĘPOWANIU ORAZ OPIS SPOSOBU DOKONYWANIA OCENY </w:t>
      </w:r>
      <w:r w:rsidRPr="00D833AC">
        <w:rPr>
          <w:rFonts w:ascii="Cambria" w:hAnsi="Cambria"/>
          <w:b/>
          <w:bCs/>
          <w:color w:val="0A1D30" w:themeColor="text2" w:themeShade="BF"/>
        </w:rPr>
        <w:t xml:space="preserve">SPEŁNIANIA TYCH WARUNKÓW </w:t>
      </w:r>
    </w:p>
    <w:p w14:paraId="49A8076E" w14:textId="77777777" w:rsidR="005E1676" w:rsidRPr="00D833AC" w:rsidRDefault="00874D02" w:rsidP="009300A1">
      <w:pPr>
        <w:numPr>
          <w:ilvl w:val="0"/>
          <w:numId w:val="17"/>
        </w:numPr>
        <w:spacing w:after="0"/>
        <w:ind w:left="426"/>
        <w:contextualSpacing/>
        <w:jc w:val="both"/>
        <w:rPr>
          <w:rFonts w:ascii="Cambria" w:eastAsia="Times New Roman" w:hAnsi="Cambria"/>
          <w:color w:val="0A1D30" w:themeColor="text2" w:themeShade="BF"/>
        </w:rPr>
      </w:pPr>
      <w:r w:rsidRPr="00D833AC">
        <w:rPr>
          <w:rFonts w:ascii="Cambria" w:eastAsia="Times New Roman" w:hAnsi="Cambria"/>
          <w:color w:val="0A1D30" w:themeColor="text2" w:themeShade="BF"/>
        </w:rPr>
        <w:t>O udzielenie zamówienia mogą ubiegać się wykonawcy, którzy spełniają warunk</w:t>
      </w:r>
      <w:r w:rsidR="005E1676" w:rsidRPr="00D833AC">
        <w:rPr>
          <w:rFonts w:ascii="Cambria" w:eastAsia="Times New Roman" w:hAnsi="Cambria"/>
          <w:color w:val="0A1D30" w:themeColor="text2" w:themeShade="BF"/>
        </w:rPr>
        <w:t>i:</w:t>
      </w:r>
    </w:p>
    <w:p w14:paraId="4E31ECA3" w14:textId="77777777" w:rsidR="00874D02" w:rsidRPr="00D833AC" w:rsidRDefault="005E1676" w:rsidP="009300A1">
      <w:pPr>
        <w:numPr>
          <w:ilvl w:val="1"/>
          <w:numId w:val="17"/>
        </w:numPr>
        <w:spacing w:after="0"/>
        <w:ind w:left="426"/>
        <w:contextualSpacing/>
        <w:jc w:val="both"/>
        <w:rPr>
          <w:rFonts w:ascii="Cambria" w:eastAsia="Times New Roman" w:hAnsi="Cambria"/>
          <w:color w:val="0A1D30" w:themeColor="text2" w:themeShade="BF"/>
        </w:rPr>
      </w:pPr>
      <w:r w:rsidRPr="00D833AC">
        <w:rPr>
          <w:rFonts w:ascii="Cambria" w:eastAsia="Times New Roman" w:hAnsi="Cambria"/>
          <w:color w:val="0A1D30" w:themeColor="text2" w:themeShade="BF"/>
        </w:rPr>
        <w:t xml:space="preserve">W zakresie niezbędnej </w:t>
      </w:r>
      <w:r w:rsidR="00874D02" w:rsidRPr="00D833AC">
        <w:rPr>
          <w:rFonts w:ascii="Cambria" w:eastAsia="Times New Roman" w:hAnsi="Cambria"/>
          <w:color w:val="0A1D30" w:themeColor="text2" w:themeShade="BF"/>
        </w:rPr>
        <w:t>dotyczące wiedzy i doświadczenia</w:t>
      </w:r>
      <w:r w:rsidRPr="00D833AC">
        <w:rPr>
          <w:rFonts w:ascii="Cambria" w:eastAsia="Times New Roman" w:hAnsi="Cambria"/>
          <w:color w:val="0A1D30" w:themeColor="text2" w:themeShade="BF"/>
        </w:rPr>
        <w:t>:</w:t>
      </w:r>
    </w:p>
    <w:p w14:paraId="6C5015B5" w14:textId="3255BECC" w:rsidR="005C56F2" w:rsidRPr="00D833AC" w:rsidRDefault="00874D02" w:rsidP="008532CB">
      <w:pPr>
        <w:spacing w:after="0"/>
        <w:ind w:left="426"/>
        <w:contextualSpacing/>
        <w:jc w:val="both"/>
        <w:rPr>
          <w:rFonts w:ascii="Cambria" w:eastAsia="Times New Roman" w:hAnsi="Cambria"/>
          <w:color w:val="0A1D30" w:themeColor="text2" w:themeShade="BF"/>
        </w:rPr>
      </w:pPr>
      <w:bookmarkStart w:id="38" w:name="_Hlk119948980"/>
      <w:bookmarkStart w:id="39" w:name="_Hlk176290096"/>
      <w:bookmarkStart w:id="40" w:name="_Hlk124153353"/>
      <w:r w:rsidRPr="00D833AC">
        <w:rPr>
          <w:rFonts w:ascii="Cambria" w:eastAsia="Times New Roman" w:hAnsi="Cambria"/>
          <w:color w:val="0A1D30" w:themeColor="text2" w:themeShade="BF"/>
        </w:rPr>
        <w:t xml:space="preserve">Zamawiający uzna warunek za spełniony, jeżeli Wykonawca wykaże, że w okresie ostatnich trzech lat przed upływem terminu składania ofert, a jeżeli okres prowadzenia działalności jest krótszy - w tym okresie, zrealizował w sposób należyty co najmniej </w:t>
      </w:r>
      <w:r w:rsidR="0088697C" w:rsidRPr="00D833AC">
        <w:rPr>
          <w:rFonts w:ascii="Cambria" w:eastAsia="Times New Roman" w:hAnsi="Cambria"/>
          <w:color w:val="0A1D30" w:themeColor="text2" w:themeShade="BF"/>
        </w:rPr>
        <w:t>3</w:t>
      </w:r>
      <w:r w:rsidR="005E1676" w:rsidRPr="00D833AC">
        <w:rPr>
          <w:rFonts w:ascii="Cambria" w:eastAsia="Times New Roman" w:hAnsi="Cambria"/>
          <w:color w:val="0A1D30" w:themeColor="text2" w:themeShade="BF"/>
        </w:rPr>
        <w:t xml:space="preserve"> </w:t>
      </w:r>
      <w:r w:rsidRPr="00D833AC">
        <w:rPr>
          <w:rFonts w:ascii="Cambria" w:eastAsia="Times New Roman" w:hAnsi="Cambria"/>
          <w:color w:val="0A1D30" w:themeColor="text2" w:themeShade="BF"/>
        </w:rPr>
        <w:t xml:space="preserve">zamówienia obejmujące </w:t>
      </w:r>
      <w:bookmarkEnd w:id="38"/>
      <w:r w:rsidR="002D502D" w:rsidRPr="00D833AC">
        <w:rPr>
          <w:rFonts w:ascii="Cambria" w:eastAsia="Times New Roman" w:hAnsi="Cambria"/>
          <w:color w:val="0A1D30" w:themeColor="text2" w:themeShade="BF"/>
        </w:rPr>
        <w:t>dostawę elementów do zrobotyzowanych stanowisk produkcyjnych</w:t>
      </w:r>
      <w:bookmarkEnd w:id="39"/>
      <w:r w:rsidR="000C4FAE">
        <w:rPr>
          <w:rFonts w:ascii="Cambria" w:eastAsia="Times New Roman" w:hAnsi="Cambria"/>
          <w:color w:val="0A1D30" w:themeColor="text2" w:themeShade="BF"/>
        </w:rPr>
        <w:t>.</w:t>
      </w:r>
    </w:p>
    <w:bookmarkEnd w:id="40"/>
    <w:p w14:paraId="575DC18E" w14:textId="77777777" w:rsidR="00874D02" w:rsidRPr="00D833AC" w:rsidRDefault="00874D02" w:rsidP="00734761">
      <w:pPr>
        <w:spacing w:after="0"/>
        <w:ind w:left="360"/>
        <w:contextualSpacing/>
        <w:jc w:val="both"/>
        <w:rPr>
          <w:rFonts w:ascii="Cambria" w:eastAsia="Times New Roman" w:hAnsi="Cambria"/>
          <w:b/>
          <w:bCs/>
          <w:color w:val="0A1D30" w:themeColor="text2" w:themeShade="BF"/>
        </w:rPr>
      </w:pPr>
      <w:r w:rsidRPr="00D833AC">
        <w:rPr>
          <w:rFonts w:ascii="Cambria" w:eastAsia="Times New Roman" w:hAnsi="Cambria"/>
          <w:b/>
          <w:bCs/>
          <w:color w:val="0A1D30" w:themeColor="text2" w:themeShade="BF"/>
        </w:rPr>
        <w:t>UWAGA:</w:t>
      </w:r>
    </w:p>
    <w:p w14:paraId="42D747B7" w14:textId="77777777" w:rsidR="00C6042E" w:rsidRPr="00D833AC" w:rsidRDefault="00874D02" w:rsidP="00734761">
      <w:pPr>
        <w:spacing w:before="120" w:after="120"/>
        <w:ind w:left="360"/>
        <w:contextualSpacing/>
        <w:jc w:val="both"/>
        <w:rPr>
          <w:rFonts w:ascii="Cambria" w:eastAsia="Times New Roman" w:hAnsi="Cambria"/>
          <w:color w:val="0A1D30" w:themeColor="text2" w:themeShade="BF"/>
        </w:rPr>
      </w:pPr>
      <w:r w:rsidRPr="00D833AC">
        <w:rPr>
          <w:rFonts w:ascii="Cambria" w:eastAsia="Times New Roman" w:hAnsi="Cambria"/>
          <w:color w:val="0A1D30" w:themeColor="text2" w:themeShade="BF"/>
        </w:rPr>
        <w:t>Zamawiający zastrzega sobie prawo do zweryfikowania informacji przedstawionych w wykazie zrealizowanych zamówień. W tym celu może on zwrócić się bezpośrednio do właściwego podmiotu, na rzecz którego dostawy były wykonane, o dodatkowe informacje lub dokumenty.</w:t>
      </w:r>
    </w:p>
    <w:p w14:paraId="020B16D7" w14:textId="1ACD21F7" w:rsidR="00483E6E" w:rsidRPr="00D833AC" w:rsidRDefault="00483E6E" w:rsidP="00734761">
      <w:pPr>
        <w:spacing w:before="120" w:after="120"/>
        <w:ind w:left="360"/>
        <w:contextualSpacing/>
        <w:jc w:val="both"/>
        <w:rPr>
          <w:rFonts w:ascii="Cambria" w:eastAsia="Times New Roman" w:hAnsi="Cambria"/>
          <w:b/>
          <w:bCs/>
          <w:color w:val="0A1D30" w:themeColor="text2" w:themeShade="BF"/>
        </w:rPr>
      </w:pPr>
      <w:r w:rsidRPr="00D833AC">
        <w:rPr>
          <w:rFonts w:ascii="Cambria" w:eastAsia="Times New Roman" w:hAnsi="Cambria"/>
          <w:b/>
          <w:bCs/>
          <w:color w:val="0A1D30" w:themeColor="text2" w:themeShade="BF"/>
        </w:rPr>
        <w:t xml:space="preserve">Powyższy warunek dotyczy każdej z części zamówienia. W przypadku składania oferty na więcej niż jedną część, wykonawca musi wykazać się doświadczeniem odrębnie dla każdej z części. Nie dopuszcza się wskazywania tych samych realizacji w kilku częściach. </w:t>
      </w:r>
    </w:p>
    <w:p w14:paraId="57E71D3B" w14:textId="77777777" w:rsidR="00913517" w:rsidRPr="00D833AC" w:rsidRDefault="00C6042E" w:rsidP="009300A1">
      <w:pPr>
        <w:numPr>
          <w:ilvl w:val="0"/>
          <w:numId w:val="17"/>
        </w:numPr>
        <w:spacing w:after="0"/>
        <w:ind w:left="426" w:hanging="426"/>
        <w:contextualSpacing/>
        <w:jc w:val="both"/>
        <w:rPr>
          <w:rFonts w:ascii="Cambria" w:eastAsia="Times New Roman" w:hAnsi="Cambria"/>
        </w:rPr>
      </w:pPr>
      <w:r w:rsidRPr="00D833AC">
        <w:rPr>
          <w:rFonts w:ascii="Cambria" w:eastAsia="Times New Roman" w:hAnsi="Cambria"/>
        </w:rPr>
        <w:t>Zakres wykluczenia</w:t>
      </w:r>
    </w:p>
    <w:p w14:paraId="585953E6" w14:textId="77777777" w:rsidR="00023AAB" w:rsidRPr="00D833AC" w:rsidRDefault="00023AAB" w:rsidP="009300A1">
      <w:pPr>
        <w:numPr>
          <w:ilvl w:val="1"/>
          <w:numId w:val="17"/>
        </w:numPr>
        <w:spacing w:after="0"/>
        <w:ind w:left="426" w:hanging="426"/>
        <w:contextualSpacing/>
        <w:jc w:val="both"/>
        <w:rPr>
          <w:rFonts w:ascii="Cambria" w:eastAsia="Times New Roman" w:hAnsi="Cambria"/>
        </w:rPr>
      </w:pPr>
      <w:r w:rsidRPr="00D833AC">
        <w:rPr>
          <w:rFonts w:ascii="Cambria" w:eastAsia="Times New Roman" w:hAnsi="Cambria"/>
        </w:rPr>
        <w:t>W celu uniknięcia konfliktu interesów zamówienia nie mogą być udzielane podmiotom powiązanym z Zamawiającym osobowo lub kapitałowo.</w:t>
      </w:r>
    </w:p>
    <w:p w14:paraId="75F474DE" w14:textId="77777777" w:rsidR="001173F1" w:rsidRPr="00D833AC" w:rsidRDefault="001173F1" w:rsidP="00023AAB">
      <w:pPr>
        <w:spacing w:after="0"/>
        <w:ind w:left="426"/>
        <w:contextualSpacing/>
        <w:jc w:val="both"/>
        <w:rPr>
          <w:rFonts w:ascii="Cambria" w:eastAsia="Times New Roman" w:hAnsi="Cambria"/>
        </w:rPr>
      </w:pPr>
      <w:r w:rsidRPr="00D833AC">
        <w:rPr>
          <w:rFonts w:ascii="Cambria" w:eastAsia="Times New Roman" w:hAnsi="Cambria"/>
        </w:rPr>
        <w:t xml:space="preserve">Przez powiązania kapitałowe lub osobowe rozumie się wzajemne powiązania między beneficjentem lub osobami upoważnionymi do zaciągania zobowiązań w imieniu beneficjenta lub osobami wykonującymi w imieniu beneficjenta czynności związane </w:t>
      </w:r>
      <w:r w:rsidR="00F80F80" w:rsidRPr="00D833AC">
        <w:rPr>
          <w:rFonts w:ascii="Cambria" w:eastAsia="Times New Roman" w:hAnsi="Cambria"/>
        </w:rPr>
        <w:br/>
      </w:r>
      <w:r w:rsidRPr="00D833AC">
        <w:rPr>
          <w:rFonts w:ascii="Cambria" w:eastAsia="Times New Roman" w:hAnsi="Cambria"/>
        </w:rPr>
        <w:t xml:space="preserve">z </w:t>
      </w:r>
      <w:r w:rsidR="00023AAB" w:rsidRPr="00D833AC">
        <w:rPr>
          <w:rFonts w:ascii="Cambria" w:eastAsia="Times New Roman" w:hAnsi="Cambria"/>
        </w:rPr>
        <w:t>przygotowaniem oraz przeprowadzeniem postępowania o udzielenie zamówienia</w:t>
      </w:r>
      <w:r w:rsidRPr="00D833AC">
        <w:rPr>
          <w:rFonts w:ascii="Cambria" w:eastAsia="Times New Roman" w:hAnsi="Cambria"/>
        </w:rPr>
        <w:t>, polegające w szczególności na:</w:t>
      </w:r>
    </w:p>
    <w:p w14:paraId="0F669F65" w14:textId="7AFBB15B" w:rsidR="009E080E" w:rsidRPr="00D833AC" w:rsidRDefault="009E080E" w:rsidP="009E080E">
      <w:pPr>
        <w:pStyle w:val="Akapitzlist"/>
        <w:numPr>
          <w:ilvl w:val="1"/>
          <w:numId w:val="9"/>
        </w:numPr>
        <w:spacing w:after="0"/>
        <w:jc w:val="both"/>
        <w:rPr>
          <w:rFonts w:ascii="Cambria" w:eastAsia="Times New Roman" w:hAnsi="Cambria"/>
        </w:rPr>
      </w:pPr>
      <w:r w:rsidRPr="00D833AC">
        <w:rPr>
          <w:rFonts w:ascii="Cambria" w:eastAsia="Times New Roman" w:hAnsi="Cambria"/>
        </w:rPr>
        <w:t>uczestniczeniu w spółce jako wspólnik spółki cywilnej lub spółki osobowej;</w:t>
      </w:r>
    </w:p>
    <w:p w14:paraId="6EFDAC1F" w14:textId="470B8504" w:rsidR="009E080E" w:rsidRPr="00D833AC" w:rsidRDefault="009E080E" w:rsidP="009E080E">
      <w:pPr>
        <w:numPr>
          <w:ilvl w:val="1"/>
          <w:numId w:val="9"/>
        </w:numPr>
        <w:spacing w:after="0"/>
        <w:jc w:val="both"/>
        <w:rPr>
          <w:rFonts w:ascii="Cambria" w:eastAsia="Times New Roman" w:hAnsi="Cambria"/>
        </w:rPr>
      </w:pPr>
      <w:r w:rsidRPr="00D833AC">
        <w:rPr>
          <w:rFonts w:ascii="Cambria" w:eastAsia="Times New Roman" w:hAnsi="Cambria"/>
        </w:rPr>
        <w:t>posiadaniu co najmniej 10% udziałów lub akcji (o ile niższy próg nie wynika z przepisów prawa);</w:t>
      </w:r>
    </w:p>
    <w:p w14:paraId="434E1882" w14:textId="77777777" w:rsidR="009E080E" w:rsidRPr="00D833AC" w:rsidRDefault="009E080E" w:rsidP="009E080E">
      <w:pPr>
        <w:numPr>
          <w:ilvl w:val="1"/>
          <w:numId w:val="9"/>
        </w:numPr>
        <w:spacing w:after="0"/>
        <w:jc w:val="both"/>
        <w:rPr>
          <w:rFonts w:ascii="Cambria" w:eastAsia="Times New Roman" w:hAnsi="Cambria"/>
        </w:rPr>
      </w:pPr>
      <w:r w:rsidRPr="00D833AC">
        <w:rPr>
          <w:rFonts w:ascii="Cambria" w:eastAsia="Times New Roman" w:hAnsi="Cambria"/>
        </w:rPr>
        <w:t>pełnieniu funkcji członka organu nadzorczego lub zarządzającego, prokurenta, pełnomocnika;</w:t>
      </w:r>
    </w:p>
    <w:p w14:paraId="4EB2350C" w14:textId="4FFA5B9B" w:rsidR="009E080E" w:rsidRPr="00D833AC" w:rsidRDefault="009E080E" w:rsidP="009E080E">
      <w:pPr>
        <w:numPr>
          <w:ilvl w:val="1"/>
          <w:numId w:val="9"/>
        </w:numPr>
        <w:spacing w:after="0"/>
        <w:jc w:val="both"/>
        <w:rPr>
          <w:rFonts w:ascii="Cambria" w:eastAsia="Times New Roman" w:hAnsi="Cambria"/>
        </w:rPr>
      </w:pPr>
      <w:r w:rsidRPr="00D833AC">
        <w:rPr>
          <w:rFonts w:ascii="Cambria" w:eastAsia="Times New Roman" w:hAnsi="Cambria"/>
        </w:rPr>
        <w:lastRenderedPageBreak/>
        <w:t>pozostawaniu w związku małżeńskim, w stosunku pokrewieństwa lub powinowactwa w linii prostej, pokrewieństwa lub powinowactwa w linii bocznej do drugiego stopnia, lub związanie z tytułu przysposobienia, opieki lub kurateli albo pozostawanie we wspólnym pożyciu z wykonawcą, jego zastępcą prawnym lub członkami organów zarządzających lub organów nadzorczych wykonawców ubiegających się o udzielenie zamówienia;</w:t>
      </w:r>
    </w:p>
    <w:p w14:paraId="2014CB87" w14:textId="77777777" w:rsidR="009E080E" w:rsidRPr="00D833AC" w:rsidRDefault="009E080E" w:rsidP="009E080E">
      <w:pPr>
        <w:numPr>
          <w:ilvl w:val="1"/>
          <w:numId w:val="9"/>
        </w:numPr>
        <w:spacing w:after="0"/>
        <w:jc w:val="both"/>
        <w:rPr>
          <w:rFonts w:ascii="Cambria" w:eastAsia="Times New Roman" w:hAnsi="Cambria"/>
        </w:rPr>
      </w:pPr>
      <w:r w:rsidRPr="00D833AC">
        <w:rPr>
          <w:rFonts w:ascii="Cambria" w:eastAsia="Times New Roman" w:hAnsi="Cambria"/>
        </w:rPr>
        <w:t xml:space="preserve">pozostawaniu z wykonawcą w takim stosunku prawnym lub faktycznym, że istnieje uzasadniona wątpliwość co do ich bezstronności lub niezależności w związku z postępowaniem o udzielenie zamówienia </w:t>
      </w:r>
    </w:p>
    <w:p w14:paraId="373A1BDA" w14:textId="7766585D" w:rsidR="00C6042E" w:rsidRPr="00D833AC" w:rsidRDefault="00C6042E" w:rsidP="009E080E">
      <w:pPr>
        <w:pStyle w:val="Akapitzlist"/>
        <w:numPr>
          <w:ilvl w:val="1"/>
          <w:numId w:val="17"/>
        </w:numPr>
        <w:spacing w:after="0"/>
        <w:ind w:left="567"/>
        <w:jc w:val="both"/>
        <w:rPr>
          <w:rFonts w:ascii="Cambria" w:eastAsia="Times New Roman" w:hAnsi="Cambria"/>
        </w:rPr>
      </w:pPr>
      <w:r w:rsidRPr="00D833AC">
        <w:rPr>
          <w:rFonts w:ascii="Cambria" w:eastAsia="Times New Roman" w:hAnsi="Cambria"/>
        </w:rPr>
        <w:t>Zamówienie nie może być udzielone podmiotom i osobom, które w bezpośredni lub pośredni sposób wspierają działania wojenne Federacji Rosyjskiej lub są za nie odpowiedzialne i podlegają wykluczeniu z postępowania na podstawie następujących przepisów:</w:t>
      </w:r>
    </w:p>
    <w:p w14:paraId="4B4B5DED" w14:textId="77777777" w:rsidR="008532CB" w:rsidRPr="00D833AC" w:rsidRDefault="008532CB" w:rsidP="009300A1">
      <w:pPr>
        <w:numPr>
          <w:ilvl w:val="0"/>
          <w:numId w:val="21"/>
        </w:numPr>
        <w:spacing w:after="0"/>
        <w:jc w:val="both"/>
        <w:rPr>
          <w:rFonts w:ascii="Cambria" w:eastAsia="Times New Roman" w:hAnsi="Cambria"/>
        </w:rPr>
      </w:pPr>
      <w:r w:rsidRPr="00D833AC">
        <w:rPr>
          <w:rFonts w:ascii="Cambria" w:eastAsia="Times New Roman" w:hAnsi="Cambria"/>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55F1DDF" w14:textId="50B14A0E" w:rsidR="00C6042E" w:rsidRPr="00D833AC" w:rsidRDefault="00C6042E" w:rsidP="009300A1">
      <w:pPr>
        <w:numPr>
          <w:ilvl w:val="0"/>
          <w:numId w:val="21"/>
        </w:numPr>
        <w:spacing w:after="0"/>
        <w:jc w:val="both"/>
        <w:rPr>
          <w:rFonts w:ascii="Cambria" w:eastAsia="Times New Roman" w:hAnsi="Cambria"/>
        </w:rPr>
      </w:pPr>
      <w:r w:rsidRPr="00D833AC">
        <w:rPr>
          <w:rFonts w:ascii="Cambria" w:eastAsia="Times New Roman" w:hAnsi="Cambria"/>
        </w:rPr>
        <w:t>Ustawa z dnia 13 kwietnia 2022r. o szczególnych rozwiązaniach w zakresie przeciwdziałania wspieraniu agresji na Ukrainę oraz służących ochronie bezpieczeństwa narodowego (</w:t>
      </w:r>
      <w:proofErr w:type="spellStart"/>
      <w:r w:rsidR="009E080E" w:rsidRPr="00D833AC">
        <w:rPr>
          <w:rFonts w:ascii="Cambria" w:eastAsia="Times New Roman" w:hAnsi="Cambria"/>
        </w:rPr>
        <w:t>t.j</w:t>
      </w:r>
      <w:proofErr w:type="spellEnd"/>
      <w:r w:rsidR="009E080E" w:rsidRPr="00D833AC">
        <w:rPr>
          <w:rFonts w:ascii="Cambria" w:eastAsia="Times New Roman" w:hAnsi="Cambria"/>
        </w:rPr>
        <w:t>. Dz.U. 2024 poz. 507</w:t>
      </w:r>
      <w:r w:rsidRPr="00D833AC">
        <w:rPr>
          <w:rFonts w:ascii="Cambria" w:eastAsia="Times New Roman" w:hAnsi="Cambria"/>
        </w:rPr>
        <w:t>).</w:t>
      </w:r>
    </w:p>
    <w:p w14:paraId="4D09C682" w14:textId="77777777" w:rsidR="008532CB" w:rsidRPr="00D833AC" w:rsidRDefault="008532CB" w:rsidP="009E080E">
      <w:pPr>
        <w:numPr>
          <w:ilvl w:val="0"/>
          <w:numId w:val="17"/>
        </w:numPr>
        <w:spacing w:after="0"/>
        <w:jc w:val="both"/>
        <w:rPr>
          <w:rFonts w:ascii="Cambria" w:eastAsia="Times New Roman" w:hAnsi="Cambria"/>
        </w:rPr>
      </w:pPr>
      <w:r w:rsidRPr="00D833AC">
        <w:rPr>
          <w:rFonts w:ascii="Cambria" w:eastAsia="Times New Roman" w:hAnsi="Cambria"/>
        </w:rPr>
        <w:t>Z postępowania wyklucza się wykonawcę, który naruszył obowiązki dotyczące płatności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0B11428B" w14:textId="77777777" w:rsidR="001173F1" w:rsidRPr="00D833AC" w:rsidRDefault="001173F1" w:rsidP="009B446F">
      <w:pPr>
        <w:numPr>
          <w:ilvl w:val="0"/>
          <w:numId w:val="1"/>
        </w:numPr>
        <w:autoSpaceDE w:val="0"/>
        <w:autoSpaceDN w:val="0"/>
        <w:adjustRightInd w:val="0"/>
        <w:spacing w:before="240" w:after="120"/>
        <w:ind w:left="426" w:hanging="426"/>
        <w:jc w:val="both"/>
        <w:rPr>
          <w:rFonts w:ascii="Cambria" w:hAnsi="Cambria"/>
          <w:b/>
        </w:rPr>
      </w:pPr>
      <w:r w:rsidRPr="00D833AC">
        <w:rPr>
          <w:rFonts w:ascii="Cambria" w:hAnsi="Cambria"/>
          <w:b/>
          <w:bCs/>
        </w:rPr>
        <w:t>KRYTERIA OCENY OFERT i OPIS SPOSOBU DOKONYWANIA OCENY</w:t>
      </w:r>
    </w:p>
    <w:p w14:paraId="303295C1" w14:textId="77777777" w:rsidR="002F4D8A" w:rsidRPr="00D833AC" w:rsidRDefault="001173F1" w:rsidP="000A196D">
      <w:pPr>
        <w:numPr>
          <w:ilvl w:val="0"/>
          <w:numId w:val="3"/>
        </w:numPr>
        <w:autoSpaceDE w:val="0"/>
        <w:autoSpaceDN w:val="0"/>
        <w:adjustRightInd w:val="0"/>
        <w:spacing w:after="0"/>
        <w:ind w:left="426" w:hanging="426"/>
        <w:jc w:val="both"/>
        <w:rPr>
          <w:rFonts w:ascii="Cambria" w:hAnsi="Cambria"/>
        </w:rPr>
      </w:pPr>
      <w:r w:rsidRPr="00D833AC">
        <w:rPr>
          <w:rFonts w:ascii="Cambria" w:hAnsi="Cambria"/>
        </w:rPr>
        <w:t>Przy wyborze oferty najkorzystniejszej, Zamawiający będzie kierować się następującymi kryteriami i ich znaczeniem oraz w następujący sposób będzie oceniać oferty w poszczególnych kryteriach:</w:t>
      </w:r>
      <w:r w:rsidR="00463276" w:rsidRPr="00D833AC">
        <w:rPr>
          <w:rFonts w:ascii="Cambria" w:hAnsi="Cambria"/>
          <w:b/>
          <w:bCs/>
        </w:rPr>
        <w:t xml:space="preserve"> </w:t>
      </w:r>
    </w:p>
    <w:p w14:paraId="7F01B17D" w14:textId="103C5F7E" w:rsidR="00FA6927" w:rsidRPr="00D833AC" w:rsidRDefault="00FA6927" w:rsidP="00FA6927">
      <w:pPr>
        <w:autoSpaceDE w:val="0"/>
        <w:autoSpaceDN w:val="0"/>
        <w:adjustRightInd w:val="0"/>
        <w:spacing w:after="0"/>
        <w:ind w:left="426"/>
        <w:jc w:val="both"/>
        <w:rPr>
          <w:rFonts w:ascii="Cambria" w:hAnsi="Cambria"/>
        </w:rPr>
      </w:pPr>
    </w:p>
    <w:tbl>
      <w:tblPr>
        <w:tblW w:w="8930" w:type="dxa"/>
        <w:jc w:val="center"/>
        <w:tblBorders>
          <w:insideH w:val="single" w:sz="18" w:space="0" w:color="FFFFFF"/>
          <w:insideV w:val="single" w:sz="18" w:space="0" w:color="FFFFFF"/>
        </w:tblBorders>
        <w:tblLayout w:type="fixed"/>
        <w:tblLook w:val="0000" w:firstRow="0" w:lastRow="0" w:firstColumn="0" w:lastColumn="0" w:noHBand="0" w:noVBand="0"/>
      </w:tblPr>
      <w:tblGrid>
        <w:gridCol w:w="4394"/>
        <w:gridCol w:w="4536"/>
      </w:tblGrid>
      <w:tr w:rsidR="00483E6E" w:rsidRPr="00D833AC" w14:paraId="6FA202FE" w14:textId="77777777" w:rsidTr="00443A8C">
        <w:trPr>
          <w:jc w:val="center"/>
        </w:trPr>
        <w:tc>
          <w:tcPr>
            <w:tcW w:w="4394" w:type="dxa"/>
            <w:tcBorders>
              <w:top w:val="single" w:sz="4" w:space="0" w:color="auto"/>
              <w:left w:val="single" w:sz="4" w:space="0" w:color="auto"/>
              <w:bottom w:val="single" w:sz="4" w:space="0" w:color="auto"/>
              <w:right w:val="single" w:sz="4" w:space="0" w:color="auto"/>
            </w:tcBorders>
            <w:shd w:val="pct5" w:color="auto" w:fill="FFFFFF"/>
          </w:tcPr>
          <w:p w14:paraId="1FA7DCFD" w14:textId="77777777" w:rsidR="005D2C9F" w:rsidRPr="00D833AC" w:rsidRDefault="005D2C9F" w:rsidP="00443A8C">
            <w:pPr>
              <w:jc w:val="center"/>
              <w:rPr>
                <w:rFonts w:ascii="Cambria" w:eastAsia="Times New Roman" w:hAnsi="Cambria"/>
                <w:b/>
                <w:color w:val="0A1D30" w:themeColor="text2" w:themeShade="BF"/>
              </w:rPr>
            </w:pPr>
            <w:bookmarkStart w:id="41" w:name="_Hlk62996394"/>
            <w:r w:rsidRPr="00D833AC">
              <w:rPr>
                <w:rFonts w:ascii="Cambria" w:eastAsia="Times New Roman" w:hAnsi="Cambria"/>
                <w:b/>
                <w:color w:val="0A1D30" w:themeColor="text2" w:themeShade="BF"/>
              </w:rPr>
              <w:t xml:space="preserve">Kryterium </w:t>
            </w:r>
          </w:p>
        </w:tc>
        <w:tc>
          <w:tcPr>
            <w:tcW w:w="4536" w:type="dxa"/>
            <w:tcBorders>
              <w:top w:val="single" w:sz="4" w:space="0" w:color="auto"/>
              <w:left w:val="single" w:sz="4" w:space="0" w:color="auto"/>
              <w:bottom w:val="single" w:sz="4" w:space="0" w:color="auto"/>
              <w:right w:val="single" w:sz="4" w:space="0" w:color="auto"/>
            </w:tcBorders>
            <w:shd w:val="pct5" w:color="auto" w:fill="FFFFFF"/>
          </w:tcPr>
          <w:p w14:paraId="05D5A184" w14:textId="77777777" w:rsidR="005D2C9F" w:rsidRPr="00D833AC" w:rsidRDefault="005D2C9F" w:rsidP="00443A8C">
            <w:pPr>
              <w:jc w:val="center"/>
              <w:rPr>
                <w:rFonts w:ascii="Cambria" w:eastAsia="Times New Roman" w:hAnsi="Cambria"/>
                <w:b/>
                <w:color w:val="0A1D30" w:themeColor="text2" w:themeShade="BF"/>
              </w:rPr>
            </w:pPr>
            <w:r w:rsidRPr="00D833AC">
              <w:rPr>
                <w:rFonts w:ascii="Cambria" w:eastAsia="Times New Roman" w:hAnsi="Cambria"/>
                <w:b/>
                <w:color w:val="0A1D30" w:themeColor="text2" w:themeShade="BF"/>
              </w:rPr>
              <w:t>Liczba punktów (waga)</w:t>
            </w:r>
          </w:p>
        </w:tc>
      </w:tr>
      <w:tr w:rsidR="00483E6E" w:rsidRPr="00D833AC" w14:paraId="4A221236" w14:textId="77777777" w:rsidTr="00734761">
        <w:trPr>
          <w:trHeight w:val="494"/>
          <w:jc w:val="center"/>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559B366" w14:textId="77777777" w:rsidR="005D2C9F" w:rsidRPr="00D833AC" w:rsidRDefault="005D2C9F" w:rsidP="00734761">
            <w:pPr>
              <w:spacing w:after="0"/>
              <w:jc w:val="center"/>
              <w:rPr>
                <w:rFonts w:ascii="Cambria" w:eastAsia="Times New Roman" w:hAnsi="Cambria"/>
                <w:color w:val="0A1D30" w:themeColor="text2" w:themeShade="BF"/>
              </w:rPr>
            </w:pPr>
            <w:r w:rsidRPr="00D833AC">
              <w:rPr>
                <w:rFonts w:ascii="Cambria" w:eastAsia="Times New Roman" w:hAnsi="Cambria"/>
                <w:color w:val="0A1D30" w:themeColor="text2" w:themeShade="BF"/>
              </w:rPr>
              <w:t>Cena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D4423E6" w14:textId="44F7057E" w:rsidR="005D2C9F" w:rsidRPr="00D833AC" w:rsidRDefault="002D502D" w:rsidP="00734761">
            <w:pPr>
              <w:spacing w:after="0"/>
              <w:jc w:val="center"/>
              <w:rPr>
                <w:rFonts w:ascii="Cambria" w:eastAsia="Times New Roman" w:hAnsi="Cambria"/>
                <w:color w:val="0A1D30" w:themeColor="text2" w:themeShade="BF"/>
              </w:rPr>
            </w:pPr>
            <w:r w:rsidRPr="00D833AC">
              <w:rPr>
                <w:rFonts w:ascii="Cambria" w:eastAsia="Times New Roman" w:hAnsi="Cambria"/>
                <w:color w:val="0A1D30" w:themeColor="text2" w:themeShade="BF"/>
              </w:rPr>
              <w:t>100</w:t>
            </w:r>
            <w:r w:rsidR="007E2608" w:rsidRPr="00D833AC">
              <w:rPr>
                <w:rFonts w:ascii="Cambria" w:eastAsia="Times New Roman" w:hAnsi="Cambria"/>
                <w:color w:val="0A1D30" w:themeColor="text2" w:themeShade="BF"/>
              </w:rPr>
              <w:t>%</w:t>
            </w:r>
          </w:p>
        </w:tc>
      </w:tr>
    </w:tbl>
    <w:p w14:paraId="72EC017E" w14:textId="77777777" w:rsidR="009B4720" w:rsidRPr="00D833AC" w:rsidRDefault="005D2C9F">
      <w:pPr>
        <w:numPr>
          <w:ilvl w:val="1"/>
          <w:numId w:val="19"/>
        </w:numPr>
        <w:autoSpaceDE w:val="0"/>
        <w:autoSpaceDN w:val="0"/>
        <w:adjustRightInd w:val="0"/>
        <w:spacing w:before="120" w:after="0"/>
        <w:jc w:val="both"/>
        <w:rPr>
          <w:rFonts w:ascii="Cambria" w:hAnsi="Cambria"/>
        </w:rPr>
      </w:pPr>
      <w:r w:rsidRPr="00D833AC">
        <w:rPr>
          <w:rFonts w:ascii="Cambria" w:hAnsi="Cambria"/>
          <w:b/>
          <w:iCs/>
        </w:rPr>
        <w:t>W kryterium 1</w:t>
      </w:r>
      <w:r w:rsidR="00C6042E" w:rsidRPr="00D833AC">
        <w:rPr>
          <w:rFonts w:ascii="Cambria" w:hAnsi="Cambria"/>
          <w:b/>
          <w:iCs/>
        </w:rPr>
        <w:t xml:space="preserve">: CENA, </w:t>
      </w:r>
      <w:r w:rsidRPr="00D833AC">
        <w:rPr>
          <w:rFonts w:ascii="Cambria" w:hAnsi="Cambria"/>
          <w:bCs/>
          <w:iCs/>
        </w:rPr>
        <w:t>najwyższą</w:t>
      </w:r>
      <w:r w:rsidRPr="00D833AC">
        <w:rPr>
          <w:rFonts w:ascii="Cambria" w:hAnsi="Cambria"/>
        </w:rPr>
        <w:t xml:space="preserve"> liczbę punktów otrzyma oferta zawierająca najniższą cenę</w:t>
      </w:r>
      <w:r w:rsidRPr="00D833AC">
        <w:rPr>
          <w:rFonts w:ascii="Cambria" w:hAnsi="Cambria"/>
          <w:bCs/>
        </w:rPr>
        <w:t xml:space="preserve">, zgodnie z wymaganiami opisanymi w zapytaniu ofertowym. Cena musi być wyrażona </w:t>
      </w:r>
      <w:r w:rsidRPr="00D833AC">
        <w:rPr>
          <w:rFonts w:ascii="Cambria" w:hAnsi="Cambria"/>
          <w:bCs/>
        </w:rPr>
        <w:br/>
        <w:t>w PLN.</w:t>
      </w:r>
      <w:r w:rsidRPr="00D833AC">
        <w:rPr>
          <w:rFonts w:ascii="Cambria" w:hAnsi="Cambria"/>
        </w:rPr>
        <w:t xml:space="preserve"> </w:t>
      </w:r>
      <w:bookmarkStart w:id="42" w:name="_Hlk149070027"/>
    </w:p>
    <w:p w14:paraId="63022340" w14:textId="77777777" w:rsidR="005D2C9F" w:rsidRPr="00D833AC" w:rsidRDefault="005D2C9F" w:rsidP="001B3A01">
      <w:pPr>
        <w:autoSpaceDE w:val="0"/>
        <w:autoSpaceDN w:val="0"/>
        <w:adjustRightInd w:val="0"/>
        <w:spacing w:before="120" w:after="0"/>
        <w:ind w:left="360"/>
        <w:jc w:val="both"/>
        <w:rPr>
          <w:rFonts w:ascii="Cambria" w:hAnsi="Cambria"/>
        </w:rPr>
      </w:pPr>
      <w:r w:rsidRPr="00D833AC">
        <w:rPr>
          <w:rFonts w:ascii="Cambria" w:hAnsi="Cambria"/>
        </w:rPr>
        <w:t xml:space="preserve">Liczba punktów zostanie obliczona w następujący sposób: </w:t>
      </w:r>
    </w:p>
    <w:p w14:paraId="640F3E6A" w14:textId="77777777" w:rsidR="005D2C9F" w:rsidRPr="00D833AC" w:rsidRDefault="005D2C9F" w:rsidP="001B3A01">
      <w:pPr>
        <w:autoSpaceDE w:val="0"/>
        <w:autoSpaceDN w:val="0"/>
        <w:adjustRightInd w:val="0"/>
        <w:spacing w:after="120"/>
        <w:ind w:firstLine="360"/>
        <w:jc w:val="both"/>
        <w:rPr>
          <w:rFonts w:ascii="Cambria" w:hAnsi="Cambria"/>
          <w:iCs/>
        </w:rPr>
      </w:pPr>
      <w:r w:rsidRPr="00D833AC">
        <w:rPr>
          <w:rFonts w:ascii="Cambria" w:hAnsi="Cambria"/>
        </w:rPr>
        <w:t>Liczba punktów =  (cena najniższa / cena oferty ocenianej) x waga x 100</w:t>
      </w:r>
    </w:p>
    <w:bookmarkEnd w:id="41"/>
    <w:bookmarkEnd w:id="42"/>
    <w:p w14:paraId="574CDB74" w14:textId="73E4982A" w:rsidR="00CD4DE1" w:rsidRPr="00D833AC" w:rsidRDefault="001173F1" w:rsidP="00616C73">
      <w:pPr>
        <w:pStyle w:val="Akapitzlist"/>
        <w:numPr>
          <w:ilvl w:val="0"/>
          <w:numId w:val="3"/>
        </w:numPr>
        <w:autoSpaceDE w:val="0"/>
        <w:autoSpaceDN w:val="0"/>
        <w:adjustRightInd w:val="0"/>
        <w:spacing w:before="120" w:after="120"/>
        <w:ind w:left="426"/>
        <w:jc w:val="both"/>
        <w:rPr>
          <w:rFonts w:ascii="Cambria" w:hAnsi="Cambria"/>
          <w:lang w:eastAsia="pl-PL"/>
        </w:rPr>
      </w:pPr>
      <w:r w:rsidRPr="00D833AC">
        <w:rPr>
          <w:rFonts w:ascii="Cambria" w:eastAsia="Times New Roman" w:hAnsi="Cambria"/>
        </w:rPr>
        <w:t>Oferta może uzyskać maksymalnie 100 punktów.</w:t>
      </w:r>
    </w:p>
    <w:p w14:paraId="3A8BC283" w14:textId="77777777" w:rsidR="00CD4DE1" w:rsidRPr="00D833AC" w:rsidRDefault="001173F1" w:rsidP="00CD4DE1">
      <w:pPr>
        <w:numPr>
          <w:ilvl w:val="0"/>
          <w:numId w:val="3"/>
        </w:numPr>
        <w:autoSpaceDE w:val="0"/>
        <w:autoSpaceDN w:val="0"/>
        <w:adjustRightInd w:val="0"/>
        <w:spacing w:before="120" w:after="120"/>
        <w:ind w:left="426"/>
        <w:jc w:val="both"/>
        <w:rPr>
          <w:rFonts w:ascii="Cambria" w:hAnsi="Cambria"/>
          <w:lang w:eastAsia="pl-PL"/>
        </w:rPr>
      </w:pPr>
      <w:r w:rsidRPr="00D833AC">
        <w:rPr>
          <w:rFonts w:ascii="Cambria" w:eastAsia="Times New Roman" w:hAnsi="Cambria"/>
        </w:rPr>
        <w:t>Ocena będzie dokonana z dokładnością do dwóch miejsc po przecinku</w:t>
      </w:r>
      <w:r w:rsidR="00463276" w:rsidRPr="00D833AC">
        <w:rPr>
          <w:rFonts w:ascii="Cambria" w:eastAsia="Times New Roman" w:hAnsi="Cambria"/>
        </w:rPr>
        <w:t>.</w:t>
      </w:r>
    </w:p>
    <w:p w14:paraId="1EB1FF79" w14:textId="77777777" w:rsidR="00463276" w:rsidRPr="00D833AC" w:rsidRDefault="001173F1" w:rsidP="00CD4DE1">
      <w:pPr>
        <w:numPr>
          <w:ilvl w:val="0"/>
          <w:numId w:val="3"/>
        </w:numPr>
        <w:autoSpaceDE w:val="0"/>
        <w:autoSpaceDN w:val="0"/>
        <w:adjustRightInd w:val="0"/>
        <w:spacing w:before="120" w:after="120"/>
        <w:ind w:left="426"/>
        <w:jc w:val="both"/>
        <w:rPr>
          <w:rFonts w:ascii="Cambria" w:hAnsi="Cambria"/>
          <w:lang w:eastAsia="pl-PL"/>
        </w:rPr>
      </w:pPr>
      <w:r w:rsidRPr="00D833AC">
        <w:rPr>
          <w:rFonts w:ascii="Cambria" w:eastAsia="Times New Roman" w:hAnsi="Cambria"/>
        </w:rPr>
        <w:lastRenderedPageBreak/>
        <w:t>Zamawiający udzieli zamówienia Wykonawcy, którego oferta uzyska najwyższą liczbę punktów.</w:t>
      </w:r>
    </w:p>
    <w:p w14:paraId="2DA27D4E" w14:textId="77777777" w:rsidR="00C45F02" w:rsidRPr="00D833AC" w:rsidRDefault="00C45F02" w:rsidP="009B446F">
      <w:pPr>
        <w:numPr>
          <w:ilvl w:val="0"/>
          <w:numId w:val="1"/>
        </w:numPr>
        <w:autoSpaceDE w:val="0"/>
        <w:autoSpaceDN w:val="0"/>
        <w:adjustRightInd w:val="0"/>
        <w:spacing w:after="120"/>
        <w:ind w:left="426" w:hanging="426"/>
        <w:jc w:val="both"/>
        <w:rPr>
          <w:rFonts w:ascii="Cambria" w:hAnsi="Cambria"/>
          <w:b/>
        </w:rPr>
      </w:pPr>
      <w:r w:rsidRPr="00D833AC">
        <w:rPr>
          <w:rFonts w:ascii="Cambria" w:hAnsi="Cambria"/>
          <w:b/>
        </w:rPr>
        <w:t>KOMUNIKACJA Z ZAMAWIAJĄCYM</w:t>
      </w:r>
    </w:p>
    <w:p w14:paraId="4DADE397" w14:textId="6A288DBE" w:rsidR="00C45F02" w:rsidRPr="00D833AC" w:rsidRDefault="00C45F02" w:rsidP="009300A1">
      <w:pPr>
        <w:numPr>
          <w:ilvl w:val="0"/>
          <w:numId w:val="25"/>
        </w:numPr>
        <w:autoSpaceDE w:val="0"/>
        <w:autoSpaceDN w:val="0"/>
        <w:adjustRightInd w:val="0"/>
        <w:spacing w:after="120"/>
        <w:jc w:val="both"/>
        <w:rPr>
          <w:rFonts w:ascii="Cambria" w:hAnsi="Cambria"/>
          <w:bCs/>
        </w:rPr>
      </w:pPr>
      <w:r w:rsidRPr="00D833AC">
        <w:rPr>
          <w:rFonts w:ascii="Cambria" w:hAnsi="Cambria"/>
          <w:bCs/>
        </w:rPr>
        <w:t>Komunikacja w postępowaniu o udzielenie zamówienia, w tym wymiana informacji między zamawiającym a wykonawcą oraz przekazywanie dokumentów i oświadczeń odbywa się pisemnie</w:t>
      </w:r>
      <w:r w:rsidR="001A261E" w:rsidRPr="00D833AC">
        <w:rPr>
          <w:rFonts w:ascii="Cambria" w:hAnsi="Cambria"/>
          <w:bCs/>
        </w:rPr>
        <w:t xml:space="preserve">, z pośrednictwem poczty elektronicznej na adres e-mail </w:t>
      </w:r>
      <w:bookmarkStart w:id="43" w:name="_Hlk175646018"/>
      <w:r w:rsidR="002D502D" w:rsidRPr="00D833AC">
        <w:rPr>
          <w:rFonts w:ascii="Cambria" w:hAnsi="Cambria"/>
          <w:bCs/>
        </w:rPr>
        <w:t>inowroc</w:t>
      </w:r>
      <w:r w:rsidR="00372C38" w:rsidRPr="00D833AC">
        <w:rPr>
          <w:rFonts w:ascii="Cambria" w:hAnsi="Cambria"/>
          <w:bCs/>
        </w:rPr>
        <w:t>l</w:t>
      </w:r>
      <w:r w:rsidR="002D502D" w:rsidRPr="00D833AC">
        <w:rPr>
          <w:rFonts w:ascii="Cambria" w:hAnsi="Cambria"/>
          <w:bCs/>
        </w:rPr>
        <w:t>aw@</w:t>
      </w:r>
      <w:r w:rsidR="00372C38" w:rsidRPr="00D833AC">
        <w:rPr>
          <w:rFonts w:ascii="Cambria" w:hAnsi="Cambria"/>
          <w:bCs/>
        </w:rPr>
        <w:t>saferoad.pl</w:t>
      </w:r>
      <w:bookmarkEnd w:id="43"/>
    </w:p>
    <w:p w14:paraId="599FF4AF" w14:textId="0D381178" w:rsidR="00C45F02" w:rsidRPr="00607F3B" w:rsidRDefault="004D1E5F" w:rsidP="00FA6927">
      <w:pPr>
        <w:numPr>
          <w:ilvl w:val="0"/>
          <w:numId w:val="25"/>
        </w:numPr>
        <w:autoSpaceDE w:val="0"/>
        <w:autoSpaceDN w:val="0"/>
        <w:adjustRightInd w:val="0"/>
        <w:spacing w:after="120"/>
        <w:jc w:val="both"/>
        <w:rPr>
          <w:rFonts w:ascii="Cambria" w:hAnsi="Cambria"/>
          <w:bCs/>
        </w:rPr>
      </w:pPr>
      <w:r w:rsidRPr="00D833AC">
        <w:rPr>
          <w:rFonts w:ascii="Cambria" w:hAnsi="Cambria"/>
          <w:bCs/>
        </w:rPr>
        <w:t xml:space="preserve">Wykonawca może zwrócić się do zamawiającego o wyjaśnienie treści zapytania ofertowego. </w:t>
      </w:r>
      <w:r w:rsidR="00FA6927" w:rsidRPr="00D833AC">
        <w:rPr>
          <w:rFonts w:ascii="Cambria" w:hAnsi="Cambria"/>
          <w:bCs/>
        </w:rPr>
        <w:t xml:space="preserve">W tym celu zobowiązany jest przekazać zapytanie </w:t>
      </w:r>
      <w:r w:rsidR="001A261E" w:rsidRPr="00D833AC">
        <w:rPr>
          <w:rFonts w:ascii="Cambria" w:hAnsi="Cambria"/>
          <w:bCs/>
        </w:rPr>
        <w:t xml:space="preserve">na adres e-mail </w:t>
      </w:r>
      <w:r w:rsidR="001A261E" w:rsidRPr="00607F3B">
        <w:rPr>
          <w:rFonts w:ascii="Cambria" w:hAnsi="Cambria"/>
          <w:bCs/>
        </w:rPr>
        <w:t>wskazany w ust. 1.</w:t>
      </w:r>
    </w:p>
    <w:p w14:paraId="03C2F0EE" w14:textId="059A0095" w:rsidR="001A261E" w:rsidRPr="00607F3B" w:rsidRDefault="001A261E" w:rsidP="00FA6927">
      <w:pPr>
        <w:numPr>
          <w:ilvl w:val="0"/>
          <w:numId w:val="25"/>
        </w:numPr>
        <w:autoSpaceDE w:val="0"/>
        <w:autoSpaceDN w:val="0"/>
        <w:adjustRightInd w:val="0"/>
        <w:spacing w:after="120"/>
        <w:jc w:val="both"/>
        <w:rPr>
          <w:rFonts w:ascii="Cambria" w:hAnsi="Cambria"/>
          <w:bCs/>
        </w:rPr>
      </w:pPr>
      <w:r w:rsidRPr="00607F3B">
        <w:rPr>
          <w:rFonts w:ascii="Cambria" w:hAnsi="Cambria"/>
          <w:bCs/>
        </w:rPr>
        <w:t>Treść zapytań wraz z odpowiedziami (bez wskazywania źródła zapytania) opublikowana zostanie na stronie prowadzonego postępowania: www</w:t>
      </w:r>
      <w:r w:rsidR="005570AD" w:rsidRPr="00607F3B">
        <w:rPr>
          <w:rFonts w:ascii="Cambria" w:hAnsi="Cambria"/>
          <w:bCs/>
        </w:rPr>
        <w:t>: www.saferoad-production.com/o-nas/intermetal/dotacje/</w:t>
      </w:r>
    </w:p>
    <w:p w14:paraId="48E93783" w14:textId="1D5F5E82" w:rsidR="001173F1" w:rsidRPr="00D833AC" w:rsidRDefault="001173F1" w:rsidP="009B446F">
      <w:pPr>
        <w:numPr>
          <w:ilvl w:val="0"/>
          <w:numId w:val="1"/>
        </w:numPr>
        <w:autoSpaceDE w:val="0"/>
        <w:autoSpaceDN w:val="0"/>
        <w:adjustRightInd w:val="0"/>
        <w:spacing w:after="120"/>
        <w:ind w:left="426" w:hanging="426"/>
        <w:jc w:val="both"/>
        <w:rPr>
          <w:rFonts w:ascii="Cambria" w:hAnsi="Cambria"/>
          <w:b/>
        </w:rPr>
      </w:pPr>
      <w:r w:rsidRPr="00D833AC">
        <w:rPr>
          <w:rFonts w:ascii="Cambria" w:hAnsi="Cambria"/>
          <w:b/>
          <w:bCs/>
        </w:rPr>
        <w:t xml:space="preserve">OPIS SPOSOBU PRZYGOTOWANIA OFERTY </w:t>
      </w:r>
    </w:p>
    <w:p w14:paraId="36038318" w14:textId="77777777" w:rsidR="00A668D9" w:rsidRPr="00D833AC" w:rsidRDefault="001173F1" w:rsidP="00B02B17">
      <w:pPr>
        <w:numPr>
          <w:ilvl w:val="0"/>
          <w:numId w:val="2"/>
        </w:numPr>
        <w:autoSpaceDE w:val="0"/>
        <w:autoSpaceDN w:val="0"/>
        <w:adjustRightInd w:val="0"/>
        <w:spacing w:after="120"/>
        <w:ind w:left="284" w:hanging="426"/>
        <w:jc w:val="both"/>
        <w:rPr>
          <w:rFonts w:ascii="Cambria" w:hAnsi="Cambria"/>
        </w:rPr>
      </w:pPr>
      <w:r w:rsidRPr="00D833AC">
        <w:rPr>
          <w:rFonts w:ascii="Cambria" w:hAnsi="Cambria"/>
        </w:rPr>
        <w:t xml:space="preserve">Oferta zostanie przygotowana zgodnie ze wzorem, stanowiącym </w:t>
      </w:r>
      <w:r w:rsidR="00034B98" w:rsidRPr="00D833AC">
        <w:rPr>
          <w:rFonts w:ascii="Cambria" w:hAnsi="Cambria"/>
        </w:rPr>
        <w:t>Z</w:t>
      </w:r>
      <w:r w:rsidRPr="00D833AC">
        <w:rPr>
          <w:rFonts w:ascii="Cambria" w:hAnsi="Cambria"/>
        </w:rPr>
        <w:t xml:space="preserve">ałącznik nr </w:t>
      </w:r>
      <w:r w:rsidR="00D66B6D" w:rsidRPr="00D833AC">
        <w:rPr>
          <w:rFonts w:ascii="Cambria" w:hAnsi="Cambria"/>
        </w:rPr>
        <w:t xml:space="preserve">1 </w:t>
      </w:r>
      <w:r w:rsidRPr="00D833AC">
        <w:rPr>
          <w:rFonts w:ascii="Cambria" w:hAnsi="Cambria"/>
        </w:rPr>
        <w:t xml:space="preserve">do niniejszego zapytania.  </w:t>
      </w:r>
    </w:p>
    <w:p w14:paraId="3FC8F5C7" w14:textId="77777777" w:rsidR="001F47D2" w:rsidRPr="00D833AC" w:rsidRDefault="001173F1" w:rsidP="005A7E1D">
      <w:pPr>
        <w:numPr>
          <w:ilvl w:val="0"/>
          <w:numId w:val="2"/>
        </w:numPr>
        <w:autoSpaceDE w:val="0"/>
        <w:autoSpaceDN w:val="0"/>
        <w:adjustRightInd w:val="0"/>
        <w:spacing w:after="0"/>
        <w:ind w:left="284" w:hanging="426"/>
        <w:jc w:val="both"/>
        <w:rPr>
          <w:rFonts w:ascii="Cambria" w:hAnsi="Cambria"/>
        </w:rPr>
      </w:pPr>
      <w:r w:rsidRPr="00D833AC">
        <w:rPr>
          <w:rFonts w:ascii="Cambria" w:hAnsi="Cambria"/>
        </w:rPr>
        <w:t>Wraz z ofertą Wykonawca złoży</w:t>
      </w:r>
      <w:bookmarkStart w:id="44" w:name="_Hlk13080824"/>
      <w:r w:rsidR="001F47D2" w:rsidRPr="00D833AC">
        <w:rPr>
          <w:rFonts w:ascii="Cambria" w:hAnsi="Cambria"/>
        </w:rPr>
        <w:t xml:space="preserve"> następujące dokumenty:</w:t>
      </w:r>
    </w:p>
    <w:p w14:paraId="1B89A6C4" w14:textId="77777777" w:rsidR="005F3814" w:rsidRPr="00D833AC" w:rsidRDefault="005A7E1D" w:rsidP="009300A1">
      <w:pPr>
        <w:numPr>
          <w:ilvl w:val="0"/>
          <w:numId w:val="24"/>
        </w:numPr>
        <w:autoSpaceDE w:val="0"/>
        <w:autoSpaceDN w:val="0"/>
        <w:adjustRightInd w:val="0"/>
        <w:spacing w:after="0"/>
        <w:jc w:val="both"/>
        <w:rPr>
          <w:rFonts w:ascii="Cambria" w:hAnsi="Cambria"/>
        </w:rPr>
      </w:pPr>
      <w:r w:rsidRPr="00D833AC">
        <w:rPr>
          <w:rFonts w:ascii="Cambria" w:hAnsi="Cambria"/>
        </w:rPr>
        <w:t>f</w:t>
      </w:r>
      <w:r w:rsidR="00A668D9" w:rsidRPr="00D833AC">
        <w:rPr>
          <w:rFonts w:ascii="Cambria" w:eastAsia="Times New Roman" w:hAnsi="Cambria"/>
        </w:rPr>
        <w:t>ormularz parametrów technicznych</w:t>
      </w:r>
      <w:bookmarkEnd w:id="44"/>
      <w:r w:rsidR="00A668D9" w:rsidRPr="00D833AC">
        <w:rPr>
          <w:rFonts w:ascii="Cambria" w:eastAsia="Times New Roman" w:hAnsi="Cambria"/>
        </w:rPr>
        <w:t xml:space="preserve">, stanowiący </w:t>
      </w:r>
      <w:r w:rsidR="002618BC" w:rsidRPr="00D833AC">
        <w:rPr>
          <w:rFonts w:ascii="Cambria" w:eastAsia="Times New Roman" w:hAnsi="Cambria"/>
        </w:rPr>
        <w:t>Z</w:t>
      </w:r>
      <w:r w:rsidR="00F80F80" w:rsidRPr="00D833AC">
        <w:rPr>
          <w:rFonts w:ascii="Cambria" w:eastAsia="Times New Roman" w:hAnsi="Cambria"/>
        </w:rPr>
        <w:t>ałącznik</w:t>
      </w:r>
      <w:r w:rsidR="00A668D9" w:rsidRPr="00D833AC">
        <w:rPr>
          <w:rFonts w:ascii="Cambria" w:eastAsia="Times New Roman" w:hAnsi="Cambria"/>
        </w:rPr>
        <w:t xml:space="preserve"> nr </w:t>
      </w:r>
      <w:bookmarkStart w:id="45" w:name="_Hlk115800786"/>
      <w:r w:rsidR="00D66B6D" w:rsidRPr="00D833AC">
        <w:rPr>
          <w:rFonts w:ascii="Cambria" w:eastAsia="Times New Roman" w:hAnsi="Cambria"/>
        </w:rPr>
        <w:t xml:space="preserve">2 </w:t>
      </w:r>
      <w:r w:rsidR="00A668D9" w:rsidRPr="00D833AC">
        <w:rPr>
          <w:rFonts w:ascii="Cambria" w:eastAsia="Times New Roman" w:hAnsi="Cambria"/>
        </w:rPr>
        <w:t>do niniejszego zapytania ofertowego</w:t>
      </w:r>
      <w:r w:rsidR="001F47D2" w:rsidRPr="00D833AC">
        <w:rPr>
          <w:rFonts w:ascii="Cambria" w:eastAsia="Times New Roman" w:hAnsi="Cambria"/>
        </w:rPr>
        <w:t>;</w:t>
      </w:r>
    </w:p>
    <w:bookmarkEnd w:id="45"/>
    <w:p w14:paraId="0ACF6E05" w14:textId="77777777" w:rsidR="003E17D4" w:rsidRPr="00D833AC" w:rsidRDefault="00EE44AF" w:rsidP="009300A1">
      <w:pPr>
        <w:numPr>
          <w:ilvl w:val="0"/>
          <w:numId w:val="24"/>
        </w:numPr>
        <w:spacing w:after="0"/>
        <w:jc w:val="both"/>
        <w:rPr>
          <w:rFonts w:ascii="Cambria" w:eastAsia="Times New Roman" w:hAnsi="Cambria"/>
        </w:rPr>
      </w:pPr>
      <w:r w:rsidRPr="00D833AC">
        <w:rPr>
          <w:rFonts w:ascii="Cambria" w:eastAsia="Times New Roman" w:hAnsi="Cambria"/>
        </w:rPr>
        <w:t xml:space="preserve">wykaz </w:t>
      </w:r>
      <w:r w:rsidR="003E17D4" w:rsidRPr="00D833AC">
        <w:rPr>
          <w:rFonts w:ascii="Cambria" w:eastAsia="Times New Roman" w:hAnsi="Cambria"/>
        </w:rPr>
        <w:t xml:space="preserve">zrealizowanych </w:t>
      </w:r>
      <w:r w:rsidRPr="00D833AC">
        <w:rPr>
          <w:rFonts w:ascii="Cambria" w:eastAsia="Times New Roman" w:hAnsi="Cambria"/>
        </w:rPr>
        <w:t>zamówień</w:t>
      </w:r>
      <w:r w:rsidR="003E17D4" w:rsidRPr="00D833AC">
        <w:rPr>
          <w:rFonts w:ascii="Cambria" w:eastAsia="Times New Roman" w:hAnsi="Cambria"/>
        </w:rPr>
        <w:t xml:space="preserve">, </w:t>
      </w:r>
      <w:bookmarkStart w:id="46" w:name="_Hlk115800834"/>
      <w:r w:rsidR="003E17D4" w:rsidRPr="00D833AC">
        <w:rPr>
          <w:rFonts w:ascii="Cambria" w:eastAsia="Times New Roman" w:hAnsi="Cambria"/>
        </w:rPr>
        <w:t xml:space="preserve">zgodnie z </w:t>
      </w:r>
      <w:r w:rsidR="002618BC" w:rsidRPr="00D833AC">
        <w:rPr>
          <w:rFonts w:ascii="Cambria" w:eastAsia="Times New Roman" w:hAnsi="Cambria"/>
        </w:rPr>
        <w:t>Z</w:t>
      </w:r>
      <w:r w:rsidR="003E17D4" w:rsidRPr="00D833AC">
        <w:rPr>
          <w:rFonts w:ascii="Cambria" w:eastAsia="Times New Roman" w:hAnsi="Cambria"/>
        </w:rPr>
        <w:t xml:space="preserve">ałącznikiem nr 3 do niniejszego zapytania </w:t>
      </w:r>
      <w:r w:rsidR="00BB40C9" w:rsidRPr="00D833AC">
        <w:rPr>
          <w:rFonts w:ascii="Cambria" w:eastAsia="Times New Roman" w:hAnsi="Cambria"/>
        </w:rPr>
        <w:t>o</w:t>
      </w:r>
      <w:r w:rsidR="003E17D4" w:rsidRPr="00D833AC">
        <w:rPr>
          <w:rFonts w:ascii="Cambria" w:eastAsia="Times New Roman" w:hAnsi="Cambria"/>
        </w:rPr>
        <w:t>fertowego</w:t>
      </w:r>
      <w:bookmarkEnd w:id="46"/>
      <w:r w:rsidR="00734761" w:rsidRPr="00D833AC">
        <w:rPr>
          <w:rFonts w:ascii="Cambria" w:eastAsia="Times New Roman" w:hAnsi="Cambria"/>
        </w:rPr>
        <w:t xml:space="preserve"> wraz z dowodami określającymi, czy te zamówienia zostały wykonane należycie, przy czym dowodami, o których mowa, są referencje bądź inne dokumenty sporządzone przez podmiot, na rzecz którego zamówienia zostały wykonane</w:t>
      </w:r>
      <w:r w:rsidR="00D36040" w:rsidRPr="00D833AC">
        <w:rPr>
          <w:rFonts w:ascii="Cambria" w:eastAsia="Times New Roman" w:hAnsi="Cambria"/>
        </w:rPr>
        <w:t>. Dopuszcza złożenie dowodów potwierdzających należyte wykonanie wykazywanych zamówień</w:t>
      </w:r>
      <w:r w:rsidR="00AF0747" w:rsidRPr="00D833AC">
        <w:rPr>
          <w:rFonts w:ascii="Cambria" w:eastAsia="Times New Roman" w:hAnsi="Cambria"/>
        </w:rPr>
        <w:t>;</w:t>
      </w:r>
    </w:p>
    <w:p w14:paraId="52BC6DDD" w14:textId="77777777" w:rsidR="008E0380" w:rsidRPr="00D833AC" w:rsidRDefault="00C76B9D" w:rsidP="008E0380">
      <w:pPr>
        <w:numPr>
          <w:ilvl w:val="0"/>
          <w:numId w:val="24"/>
        </w:numPr>
        <w:autoSpaceDE w:val="0"/>
        <w:autoSpaceDN w:val="0"/>
        <w:adjustRightInd w:val="0"/>
        <w:spacing w:after="0"/>
        <w:jc w:val="both"/>
        <w:rPr>
          <w:rFonts w:ascii="Cambria" w:eastAsia="Times New Roman" w:hAnsi="Cambria"/>
        </w:rPr>
      </w:pPr>
      <w:r w:rsidRPr="00D833AC">
        <w:rPr>
          <w:rFonts w:ascii="Cambria" w:eastAsia="Times New Roman" w:hAnsi="Cambria"/>
        </w:rPr>
        <w:t>zaświadczeni</w:t>
      </w:r>
      <w:r w:rsidR="008E0380" w:rsidRPr="00D833AC">
        <w:rPr>
          <w:rFonts w:ascii="Cambria" w:eastAsia="Times New Roman" w:hAnsi="Cambria"/>
        </w:rPr>
        <w:t>e</w:t>
      </w:r>
      <w:r w:rsidRPr="00D833AC">
        <w:rPr>
          <w:rFonts w:ascii="Cambria" w:eastAsia="Times New Roman" w:hAnsi="Cambria"/>
        </w:rPr>
        <w:t xml:space="preserve"> właściwego naczelnika urzędu skarbowego potwierdzającego, że wykonawca nie zalega z opłacaniem podatków i opłat, wystawionego nie wcześniej niż 3 miesiące przed </w:t>
      </w:r>
      <w:r w:rsidR="008E0380" w:rsidRPr="00D833AC">
        <w:rPr>
          <w:rFonts w:ascii="Cambria" w:eastAsia="Times New Roman" w:hAnsi="Cambria"/>
        </w:rPr>
        <w:t>upływem terminu składania ofer</w:t>
      </w:r>
      <w:r w:rsidR="006435A8" w:rsidRPr="00D833AC">
        <w:rPr>
          <w:rFonts w:ascii="Cambria" w:eastAsia="Times New Roman" w:hAnsi="Cambria"/>
        </w:rPr>
        <w:t>t</w:t>
      </w:r>
      <w:r w:rsidRPr="00D833AC">
        <w:rPr>
          <w:rFonts w:ascii="Cambria" w:eastAsia="Times New Roman" w:hAnsi="Cambria"/>
        </w:rPr>
        <w:t>,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1CF8C08" w14:textId="77777777" w:rsidR="008E0380" w:rsidRPr="00D833AC" w:rsidRDefault="008E0380">
      <w:pPr>
        <w:numPr>
          <w:ilvl w:val="0"/>
          <w:numId w:val="24"/>
        </w:numPr>
        <w:autoSpaceDE w:val="0"/>
        <w:autoSpaceDN w:val="0"/>
        <w:adjustRightInd w:val="0"/>
        <w:spacing w:after="0"/>
        <w:jc w:val="both"/>
        <w:rPr>
          <w:rFonts w:ascii="Cambria" w:eastAsia="Times New Roman" w:hAnsi="Cambria"/>
        </w:rPr>
      </w:pPr>
      <w:r w:rsidRPr="00D833AC">
        <w:rPr>
          <w:rFonts w:ascii="Cambria" w:eastAsia="Times New Roman" w:hAnsi="Cambria"/>
        </w:rPr>
        <w:t>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upływem terminu składania ofert, a w przypadku</w:t>
      </w:r>
    </w:p>
    <w:p w14:paraId="323BD318" w14:textId="77777777" w:rsidR="008E0380" w:rsidRPr="00D833AC" w:rsidRDefault="008E0380" w:rsidP="008E0380">
      <w:pPr>
        <w:autoSpaceDE w:val="0"/>
        <w:autoSpaceDN w:val="0"/>
        <w:adjustRightInd w:val="0"/>
        <w:spacing w:after="0"/>
        <w:ind w:left="644"/>
        <w:jc w:val="both"/>
        <w:rPr>
          <w:rFonts w:ascii="Cambria" w:eastAsia="Times New Roman" w:hAnsi="Cambria"/>
        </w:rPr>
      </w:pPr>
      <w:r w:rsidRPr="00D833AC">
        <w:rPr>
          <w:rFonts w:ascii="Cambria" w:eastAsia="Times New Roman" w:hAnsi="Cambria"/>
        </w:rPr>
        <w:t>zalegania z opłacaniem składek na ubezpieczenia społeczne lub zdrowotne wraz z zaświadczeniem albo innym dokumentem zamawiający żąda złożenia dokumentów potwierdzających, że odpowiednio przed upływem terminu składania ofert wykonawca</w:t>
      </w:r>
    </w:p>
    <w:p w14:paraId="3C1DFE6F" w14:textId="77777777" w:rsidR="008E0380" w:rsidRPr="00D833AC" w:rsidRDefault="008E0380" w:rsidP="008E0380">
      <w:pPr>
        <w:autoSpaceDE w:val="0"/>
        <w:autoSpaceDN w:val="0"/>
        <w:adjustRightInd w:val="0"/>
        <w:spacing w:after="0"/>
        <w:ind w:left="644"/>
        <w:jc w:val="both"/>
        <w:rPr>
          <w:rFonts w:ascii="Cambria" w:eastAsia="Times New Roman" w:hAnsi="Cambria"/>
        </w:rPr>
      </w:pPr>
      <w:r w:rsidRPr="00D833AC">
        <w:rPr>
          <w:rFonts w:ascii="Cambria" w:eastAsia="Times New Roman" w:hAnsi="Cambria"/>
        </w:rPr>
        <w:t>dokonał płatności należnych składek na ubezpieczenia społeczne lub zdrowotne wraz odsetkami lub grzywnami lub zawarł wiążące porozumienie w sprawie spłat tych należności;</w:t>
      </w:r>
    </w:p>
    <w:p w14:paraId="65B6C36F" w14:textId="77777777" w:rsidR="0004757D" w:rsidRPr="00D833AC" w:rsidRDefault="00B91D27" w:rsidP="0004757D">
      <w:pPr>
        <w:autoSpaceDE w:val="0"/>
        <w:autoSpaceDN w:val="0"/>
        <w:adjustRightInd w:val="0"/>
        <w:spacing w:after="0"/>
        <w:ind w:left="644"/>
        <w:jc w:val="both"/>
        <w:rPr>
          <w:rFonts w:ascii="Cambria" w:eastAsia="Times New Roman" w:hAnsi="Cambria"/>
        </w:rPr>
      </w:pPr>
      <w:r w:rsidRPr="00D833AC">
        <w:rPr>
          <w:rFonts w:ascii="Cambria" w:eastAsia="Times New Roman" w:hAnsi="Cambria"/>
        </w:rPr>
        <w:t xml:space="preserve">UWAGA: </w:t>
      </w:r>
      <w:r w:rsidR="0004757D" w:rsidRPr="00D833AC">
        <w:rPr>
          <w:rFonts w:ascii="Cambria" w:eastAsia="Times New Roman" w:hAnsi="Cambria"/>
        </w:rPr>
        <w:t xml:space="preserve">Jeżeli w kraju, w którym wykonawca ma siedzibę lub miejsce zamieszkania lub miejsce zamieszkania ma osoba, której dokument dotyczy, nie wydaje się dokumentów, o których mowa w pkt. c i d, gdy dokumenty te nie odnoszą się do wszystkich przypadków </w:t>
      </w:r>
      <w:r w:rsidR="0004757D" w:rsidRPr="00D833AC">
        <w:rPr>
          <w:rFonts w:ascii="Cambria" w:eastAsia="Times New Roman" w:hAnsi="Cambria"/>
        </w:rPr>
        <w:lastRenderedPageBreak/>
        <w:t>wskazanych w punktach c i d,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2F7474BC" w14:textId="17CB138D" w:rsidR="007775C4" w:rsidRPr="00D833AC" w:rsidRDefault="007775C4" w:rsidP="0004757D">
      <w:pPr>
        <w:numPr>
          <w:ilvl w:val="0"/>
          <w:numId w:val="2"/>
        </w:numPr>
        <w:autoSpaceDE w:val="0"/>
        <w:autoSpaceDN w:val="0"/>
        <w:adjustRightInd w:val="0"/>
        <w:spacing w:after="0"/>
        <w:ind w:left="426"/>
        <w:jc w:val="both"/>
        <w:rPr>
          <w:rFonts w:ascii="Cambria" w:hAnsi="Cambria"/>
        </w:rPr>
      </w:pPr>
      <w:r w:rsidRPr="00D833AC">
        <w:rPr>
          <w:rFonts w:ascii="Cambria" w:hAnsi="Cambria"/>
        </w:rPr>
        <w:t xml:space="preserve">Ofertę należy złożyć w </w:t>
      </w:r>
      <w:r w:rsidR="00D9488B" w:rsidRPr="00D833AC">
        <w:rPr>
          <w:rFonts w:ascii="Cambria" w:hAnsi="Cambria"/>
        </w:rPr>
        <w:t>postaci</w:t>
      </w:r>
      <w:r w:rsidRPr="00D833AC">
        <w:rPr>
          <w:rFonts w:ascii="Cambria" w:hAnsi="Cambria"/>
        </w:rPr>
        <w:t xml:space="preserve"> elektronicznej</w:t>
      </w:r>
      <w:r w:rsidR="00C864AB" w:rsidRPr="00D833AC">
        <w:rPr>
          <w:rFonts w:ascii="Cambria" w:hAnsi="Cambria"/>
        </w:rPr>
        <w:t xml:space="preserve"> lub pisemnej</w:t>
      </w:r>
      <w:r w:rsidRPr="00D833AC">
        <w:rPr>
          <w:rFonts w:ascii="Cambria" w:hAnsi="Cambria"/>
        </w:rPr>
        <w:t>.</w:t>
      </w:r>
      <w:r w:rsidR="008429F4" w:rsidRPr="00D833AC">
        <w:rPr>
          <w:rFonts w:ascii="Cambria" w:hAnsi="Cambria"/>
        </w:rPr>
        <w:t xml:space="preserve"> O</w:t>
      </w:r>
      <w:r w:rsidRPr="00D833AC">
        <w:rPr>
          <w:rFonts w:ascii="Cambria" w:hAnsi="Cambria"/>
        </w:rPr>
        <w:t>ferta i dokumenty o których mowa w pkt. V</w:t>
      </w:r>
      <w:r w:rsidR="00777D94" w:rsidRPr="00D833AC">
        <w:rPr>
          <w:rFonts w:ascii="Cambria" w:hAnsi="Cambria"/>
        </w:rPr>
        <w:t>I</w:t>
      </w:r>
      <w:r w:rsidRPr="00D833AC">
        <w:rPr>
          <w:rFonts w:ascii="Cambria" w:hAnsi="Cambria"/>
        </w:rPr>
        <w:t>II.2 winny zostać przesłane w formie skanu oryginału dokumentu podpisanego przez Wykonawcę lub osobę upoważnioną do reprezentacji Wykonawcy</w:t>
      </w:r>
      <w:r w:rsidR="0021093B" w:rsidRPr="00D833AC">
        <w:rPr>
          <w:rFonts w:ascii="Cambria" w:hAnsi="Cambria"/>
        </w:rPr>
        <w:t xml:space="preserve"> bądź </w:t>
      </w:r>
      <w:r w:rsidR="00AF0747" w:rsidRPr="00D833AC">
        <w:rPr>
          <w:rFonts w:ascii="Cambria" w:hAnsi="Cambria"/>
        </w:rPr>
        <w:t xml:space="preserve">jako dokumenty elektroniczne </w:t>
      </w:r>
      <w:r w:rsidR="0021093B" w:rsidRPr="00D833AC">
        <w:rPr>
          <w:rFonts w:ascii="Cambria" w:hAnsi="Cambria"/>
        </w:rPr>
        <w:t>opatrzon</w:t>
      </w:r>
      <w:r w:rsidR="00AF0747" w:rsidRPr="00D833AC">
        <w:rPr>
          <w:rFonts w:ascii="Cambria" w:hAnsi="Cambria"/>
        </w:rPr>
        <w:t>e</w:t>
      </w:r>
      <w:r w:rsidR="0021093B" w:rsidRPr="00D833AC">
        <w:rPr>
          <w:rFonts w:ascii="Cambria" w:hAnsi="Cambria"/>
        </w:rPr>
        <w:t xml:space="preserve"> </w:t>
      </w:r>
      <w:r w:rsidR="00AC4F75" w:rsidRPr="00D833AC">
        <w:rPr>
          <w:rFonts w:ascii="Cambria" w:hAnsi="Cambria"/>
        </w:rPr>
        <w:t>podpisem</w:t>
      </w:r>
      <w:r w:rsidR="0021093B" w:rsidRPr="00D833AC">
        <w:rPr>
          <w:rFonts w:ascii="Cambria" w:hAnsi="Cambria"/>
        </w:rPr>
        <w:t xml:space="preserve"> elektronicznym</w:t>
      </w:r>
      <w:r w:rsidR="00AC4F75" w:rsidRPr="00D833AC">
        <w:rPr>
          <w:rFonts w:ascii="Cambria" w:hAnsi="Cambria"/>
        </w:rPr>
        <w:t xml:space="preserve"> (podpis kwalifikowany, podpis zaufany, podpis osobisty)</w:t>
      </w:r>
      <w:r w:rsidR="0021093B" w:rsidRPr="00D833AC">
        <w:rPr>
          <w:rFonts w:ascii="Cambria" w:hAnsi="Cambria"/>
        </w:rPr>
        <w:t>.</w:t>
      </w:r>
      <w:r w:rsidR="000805F0" w:rsidRPr="00D833AC">
        <w:rPr>
          <w:rFonts w:ascii="Cambria" w:hAnsi="Cambria"/>
        </w:rPr>
        <w:t xml:space="preserve"> W przypadku podpisywania oferty przez pełnomocnika wymagane jest złożenie upoważnienia.</w:t>
      </w:r>
    </w:p>
    <w:p w14:paraId="1BF64F17" w14:textId="38ADC3E6" w:rsidR="00A41C32" w:rsidRPr="00D833AC" w:rsidRDefault="0050711C" w:rsidP="00A41C32">
      <w:pPr>
        <w:autoSpaceDE w:val="0"/>
        <w:autoSpaceDN w:val="0"/>
        <w:adjustRightInd w:val="0"/>
        <w:spacing w:after="0"/>
        <w:ind w:left="426"/>
        <w:jc w:val="both"/>
        <w:rPr>
          <w:rFonts w:ascii="Cambria" w:hAnsi="Cambria"/>
        </w:rPr>
      </w:pPr>
      <w:r w:rsidRPr="00D833AC">
        <w:rPr>
          <w:rFonts w:ascii="Cambria" w:hAnsi="Cambria"/>
        </w:rPr>
        <w:t>UWAGA: jeżeli dokumenty potwierdzające spełnianie warunków udziału w postępowaniu wytworzone zostały jako dokument elektroniczny, Wykonawca przekazuje te dokumenty</w:t>
      </w:r>
      <w:r w:rsidR="00A41C32" w:rsidRPr="00D833AC">
        <w:rPr>
          <w:rFonts w:ascii="Cambria" w:hAnsi="Cambria"/>
        </w:rPr>
        <w:t xml:space="preserve"> wraz z plikami podpisu.</w:t>
      </w:r>
      <w:r w:rsidR="00C864AB" w:rsidRPr="00D833AC">
        <w:rPr>
          <w:rFonts w:ascii="Cambria" w:hAnsi="Cambria"/>
        </w:rPr>
        <w:t xml:space="preserve"> W przypadku oferty składanej pisemnie ww. dokumenty należy złożyć w oryginale lub kopii poświadczonej za zgodność z oryginałem.</w:t>
      </w:r>
    </w:p>
    <w:p w14:paraId="1658915C" w14:textId="77777777" w:rsidR="00A41C32" w:rsidRPr="00D833AC" w:rsidRDefault="00A41C32" w:rsidP="00A41C32">
      <w:pPr>
        <w:autoSpaceDE w:val="0"/>
        <w:autoSpaceDN w:val="0"/>
        <w:adjustRightInd w:val="0"/>
        <w:spacing w:after="0"/>
        <w:jc w:val="both"/>
        <w:rPr>
          <w:rFonts w:ascii="Cambria" w:hAnsi="Cambria"/>
          <w:color w:val="FF0000"/>
        </w:rPr>
      </w:pPr>
    </w:p>
    <w:p w14:paraId="21AF09FE" w14:textId="013700E9" w:rsidR="001173F1" w:rsidRPr="00D833AC" w:rsidRDefault="0050711C" w:rsidP="00A41C32">
      <w:pPr>
        <w:pStyle w:val="Akapitzlist"/>
        <w:numPr>
          <w:ilvl w:val="0"/>
          <w:numId w:val="1"/>
        </w:numPr>
        <w:autoSpaceDE w:val="0"/>
        <w:autoSpaceDN w:val="0"/>
        <w:adjustRightInd w:val="0"/>
        <w:spacing w:after="0"/>
        <w:jc w:val="both"/>
        <w:rPr>
          <w:rFonts w:ascii="Cambria" w:hAnsi="Cambria"/>
          <w:b/>
        </w:rPr>
      </w:pPr>
      <w:r w:rsidRPr="00D833AC">
        <w:rPr>
          <w:rFonts w:ascii="Cambria" w:hAnsi="Cambria"/>
        </w:rPr>
        <w:t xml:space="preserve"> </w:t>
      </w:r>
      <w:r w:rsidR="001173F1" w:rsidRPr="00D833AC">
        <w:rPr>
          <w:rFonts w:ascii="Cambria" w:hAnsi="Cambria"/>
          <w:b/>
          <w:bCs/>
        </w:rPr>
        <w:t>WARUNKI</w:t>
      </w:r>
      <w:r w:rsidR="001173F1" w:rsidRPr="00D833AC">
        <w:rPr>
          <w:rFonts w:ascii="Cambria" w:hAnsi="Cambria"/>
          <w:b/>
        </w:rPr>
        <w:t xml:space="preserve"> ZMIAN UMOWY ZAWARTEJ W WYNIKU PRZEPROWADZONEGO POSTĘPOWANIA </w:t>
      </w:r>
    </w:p>
    <w:p w14:paraId="531F29DE" w14:textId="3EE30F04" w:rsidR="001173F1" w:rsidRPr="00D833AC" w:rsidRDefault="00B77871" w:rsidP="009300A1">
      <w:pPr>
        <w:numPr>
          <w:ilvl w:val="0"/>
          <w:numId w:val="5"/>
        </w:numPr>
        <w:spacing w:after="120"/>
        <w:ind w:left="426" w:hanging="426"/>
        <w:jc w:val="both"/>
        <w:rPr>
          <w:rFonts w:ascii="Cambria" w:eastAsia="Times New Roman" w:hAnsi="Cambria"/>
          <w:lang w:eastAsia="pl-PL"/>
        </w:rPr>
      </w:pPr>
      <w:bookmarkStart w:id="47" w:name="_Hlk161862146"/>
      <w:bookmarkStart w:id="48" w:name="_Hlk142507686"/>
      <w:r w:rsidRPr="00D833AC">
        <w:rPr>
          <w:rFonts w:ascii="Cambria" w:eastAsia="Times New Roman" w:hAnsi="Cambria"/>
          <w:lang w:val="x-none" w:eastAsia="pl-PL"/>
        </w:rPr>
        <w:t xml:space="preserve">Zmiana postanowień umowy może nastąpić w formie pisemnego aneksu pod rygorem nieważności w przypadkach określonych w </w:t>
      </w:r>
      <w:r w:rsidRPr="00D833AC">
        <w:rPr>
          <w:rFonts w:ascii="Cambria" w:eastAsia="Times New Roman" w:hAnsi="Cambria"/>
          <w:i/>
          <w:iCs/>
          <w:lang w:val="x-none" w:eastAsia="pl-PL"/>
        </w:rPr>
        <w:t xml:space="preserve">Wytycznych </w:t>
      </w:r>
      <w:r w:rsidR="001A261E" w:rsidRPr="00D833AC">
        <w:rPr>
          <w:rFonts w:ascii="Cambria" w:eastAsia="Times New Roman" w:hAnsi="Cambria"/>
          <w:i/>
          <w:iCs/>
          <w:lang w:val="x-none" w:eastAsia="pl-PL"/>
        </w:rPr>
        <w:t xml:space="preserve">do zasady konkurencyjności w ramach inwestycji A 2.1.1 </w:t>
      </w:r>
      <w:r w:rsidRPr="00D833AC">
        <w:rPr>
          <w:rFonts w:ascii="Cambria" w:eastAsia="Times New Roman" w:hAnsi="Cambria"/>
          <w:lang w:val="x-none" w:eastAsia="pl-PL"/>
        </w:rPr>
        <w:t>oraz w następujących przypadkach</w:t>
      </w:r>
      <w:r w:rsidR="001173F1" w:rsidRPr="00D833AC">
        <w:rPr>
          <w:rFonts w:ascii="Cambria" w:eastAsia="Times New Roman" w:hAnsi="Cambria"/>
          <w:lang w:eastAsia="pl-PL"/>
        </w:rPr>
        <w:t xml:space="preserve">:  </w:t>
      </w:r>
    </w:p>
    <w:p w14:paraId="6D960642" w14:textId="77777777" w:rsidR="00440947" w:rsidRPr="00D833AC" w:rsidRDefault="00440947" w:rsidP="009300A1">
      <w:pPr>
        <w:pStyle w:val="Default"/>
        <w:numPr>
          <w:ilvl w:val="1"/>
          <w:numId w:val="16"/>
        </w:numPr>
        <w:spacing w:line="276" w:lineRule="auto"/>
        <w:ind w:left="426" w:hanging="426"/>
        <w:jc w:val="both"/>
        <w:rPr>
          <w:rFonts w:ascii="Cambria" w:hAnsi="Cambria"/>
          <w:color w:val="auto"/>
          <w:sz w:val="22"/>
          <w:szCs w:val="22"/>
        </w:rPr>
      </w:pPr>
      <w:bookmarkStart w:id="49" w:name="_Hlk46344208"/>
      <w:bookmarkStart w:id="50" w:name="_Hlk525842928"/>
      <w:r w:rsidRPr="00D833AC">
        <w:rPr>
          <w:rFonts w:ascii="Cambria" w:hAnsi="Cambria"/>
          <w:color w:val="auto"/>
          <w:sz w:val="22"/>
          <w:szCs w:val="22"/>
        </w:rPr>
        <w:t>konieczności przesunięcia terminu realizacji zamówienia, jeśli konieczność ta nastąpiła na skutek okoliczności, których nie można było przewidzieć w chwili zawierania umowy, w tym na skutek wystąpienia siły wyższej,</w:t>
      </w:r>
      <w:r w:rsidR="00A87AA3" w:rsidRPr="00D833AC">
        <w:rPr>
          <w:rFonts w:ascii="Cambria" w:hAnsi="Cambria"/>
          <w:color w:val="auto"/>
          <w:sz w:val="22"/>
          <w:szCs w:val="22"/>
        </w:rPr>
        <w:t xml:space="preserve"> </w:t>
      </w:r>
    </w:p>
    <w:p w14:paraId="2F7AFF4C" w14:textId="77777777" w:rsidR="00A87AA3" w:rsidRPr="00D833AC" w:rsidRDefault="00A87AA3" w:rsidP="009300A1">
      <w:pPr>
        <w:pStyle w:val="Default"/>
        <w:numPr>
          <w:ilvl w:val="1"/>
          <w:numId w:val="16"/>
        </w:numPr>
        <w:spacing w:line="276" w:lineRule="auto"/>
        <w:ind w:left="426" w:hanging="426"/>
        <w:jc w:val="both"/>
        <w:rPr>
          <w:rFonts w:ascii="Cambria" w:hAnsi="Cambria"/>
          <w:color w:val="auto"/>
          <w:sz w:val="22"/>
          <w:szCs w:val="22"/>
        </w:rPr>
      </w:pPr>
      <w:bookmarkStart w:id="51" w:name="_Hlk78364765"/>
      <w:r w:rsidRPr="00D833AC">
        <w:rPr>
          <w:rFonts w:ascii="Cambria" w:hAnsi="Cambria"/>
          <w:color w:val="auto"/>
          <w:sz w:val="22"/>
          <w:szCs w:val="22"/>
        </w:rPr>
        <w:t>konieczności przesunięcia terminu realizacji zamówienia, jeśli konieczność ta nastąpiła na skutek okoliczności niezależnych od wykonawcy lub okoliczności, za które wykonawca nie pono</w:t>
      </w:r>
      <w:r w:rsidR="00DC5685" w:rsidRPr="00D833AC">
        <w:rPr>
          <w:rFonts w:ascii="Cambria" w:hAnsi="Cambria"/>
          <w:color w:val="auto"/>
          <w:sz w:val="22"/>
          <w:szCs w:val="22"/>
        </w:rPr>
        <w:t>s</w:t>
      </w:r>
      <w:r w:rsidRPr="00D833AC">
        <w:rPr>
          <w:rFonts w:ascii="Cambria" w:hAnsi="Cambria"/>
          <w:color w:val="auto"/>
          <w:sz w:val="22"/>
          <w:szCs w:val="22"/>
        </w:rPr>
        <w:t>i odpowiedzialności,</w:t>
      </w:r>
    </w:p>
    <w:bookmarkEnd w:id="51"/>
    <w:p w14:paraId="1CA0E10D" w14:textId="77777777" w:rsidR="00590FE9" w:rsidRPr="00D833AC" w:rsidRDefault="00440947" w:rsidP="009300A1">
      <w:pPr>
        <w:pStyle w:val="Default"/>
        <w:numPr>
          <w:ilvl w:val="1"/>
          <w:numId w:val="16"/>
        </w:numPr>
        <w:spacing w:line="276" w:lineRule="auto"/>
        <w:ind w:left="426" w:hanging="426"/>
        <w:jc w:val="both"/>
        <w:rPr>
          <w:rFonts w:ascii="Cambria" w:hAnsi="Cambria"/>
          <w:color w:val="auto"/>
          <w:sz w:val="22"/>
          <w:szCs w:val="22"/>
        </w:rPr>
      </w:pPr>
      <w:r w:rsidRPr="00D833AC">
        <w:rPr>
          <w:rFonts w:ascii="Cambria" w:hAnsi="Cambria"/>
          <w:color w:val="auto"/>
          <w:sz w:val="22"/>
          <w:szCs w:val="22"/>
        </w:rPr>
        <w:t xml:space="preserve">konieczności </w:t>
      </w:r>
      <w:r w:rsidR="00C93BAC" w:rsidRPr="00D833AC">
        <w:rPr>
          <w:rFonts w:ascii="Cambria" w:hAnsi="Cambria"/>
          <w:color w:val="auto"/>
          <w:sz w:val="22"/>
          <w:szCs w:val="22"/>
        </w:rPr>
        <w:t xml:space="preserve">wprowadzenia zmian, w tym: </w:t>
      </w:r>
      <w:r w:rsidRPr="00D833AC">
        <w:rPr>
          <w:rFonts w:ascii="Cambria" w:hAnsi="Cambria"/>
          <w:color w:val="auto"/>
          <w:sz w:val="22"/>
          <w:szCs w:val="22"/>
        </w:rPr>
        <w:t xml:space="preserve">przesunięcia terminu realizacji zamówienia, jeśli konieczność ta nastąpiła na skutek </w:t>
      </w:r>
      <w:r w:rsidR="00914181" w:rsidRPr="00D833AC">
        <w:rPr>
          <w:rFonts w:ascii="Cambria" w:hAnsi="Cambria"/>
          <w:color w:val="auto"/>
          <w:sz w:val="22"/>
          <w:szCs w:val="22"/>
        </w:rPr>
        <w:t xml:space="preserve">istotnych </w:t>
      </w:r>
      <w:r w:rsidRPr="00D833AC">
        <w:rPr>
          <w:rFonts w:ascii="Cambria" w:hAnsi="Cambria"/>
          <w:color w:val="auto"/>
          <w:sz w:val="22"/>
          <w:szCs w:val="22"/>
        </w:rPr>
        <w:t xml:space="preserve">okoliczności leżących po stronie Zamawiającego, </w:t>
      </w:r>
    </w:p>
    <w:p w14:paraId="559D2848" w14:textId="77777777" w:rsidR="00682EDF" w:rsidRPr="00D833AC" w:rsidRDefault="00440947" w:rsidP="00682EDF">
      <w:pPr>
        <w:pStyle w:val="Default"/>
        <w:numPr>
          <w:ilvl w:val="1"/>
          <w:numId w:val="16"/>
        </w:numPr>
        <w:spacing w:line="276" w:lineRule="auto"/>
        <w:ind w:left="426" w:hanging="426"/>
        <w:jc w:val="both"/>
        <w:rPr>
          <w:rFonts w:ascii="Cambria" w:hAnsi="Cambria"/>
          <w:color w:val="auto"/>
          <w:sz w:val="22"/>
          <w:szCs w:val="22"/>
        </w:rPr>
      </w:pPr>
      <w:r w:rsidRPr="00D833AC">
        <w:rPr>
          <w:rFonts w:ascii="Cambria" w:hAnsi="Cambria"/>
          <w:color w:val="auto"/>
          <w:sz w:val="22"/>
          <w:szCs w:val="22"/>
        </w:rPr>
        <w:t>konieczności dokonania zmian w przedmiocie umowy</w:t>
      </w:r>
      <w:r w:rsidR="000C2BEC" w:rsidRPr="00D833AC">
        <w:rPr>
          <w:rFonts w:ascii="Cambria" w:hAnsi="Cambria"/>
          <w:color w:val="auto"/>
          <w:sz w:val="22"/>
          <w:szCs w:val="22"/>
        </w:rPr>
        <w:t xml:space="preserve"> </w:t>
      </w:r>
      <w:r w:rsidRPr="00D833AC">
        <w:rPr>
          <w:rFonts w:ascii="Cambria" w:hAnsi="Cambria"/>
          <w:color w:val="auto"/>
          <w:sz w:val="22"/>
          <w:szCs w:val="22"/>
        </w:rPr>
        <w:t>w przypadku zaistnienia możliwości zastosowania nowszych i korzystniejszych dla Zamawiającego rozwiązań technologicznych lub technicznych, niż te istniejące w chwili zawarcia umowy</w:t>
      </w:r>
      <w:r w:rsidR="000C2BEC" w:rsidRPr="00D833AC">
        <w:rPr>
          <w:rFonts w:ascii="Cambria" w:hAnsi="Cambria"/>
          <w:color w:val="auto"/>
          <w:sz w:val="22"/>
          <w:szCs w:val="22"/>
        </w:rPr>
        <w:t xml:space="preserve">, </w:t>
      </w:r>
      <w:bookmarkStart w:id="52" w:name="_Hlk142507876"/>
      <w:r w:rsidR="000C2BEC" w:rsidRPr="00D833AC">
        <w:rPr>
          <w:rFonts w:ascii="Cambria" w:hAnsi="Cambria"/>
          <w:color w:val="auto"/>
          <w:sz w:val="22"/>
          <w:szCs w:val="22"/>
        </w:rPr>
        <w:t xml:space="preserve">pod warunkiem </w:t>
      </w:r>
      <w:r w:rsidR="00A27E5B" w:rsidRPr="00D833AC">
        <w:rPr>
          <w:rFonts w:ascii="Cambria" w:hAnsi="Cambria"/>
          <w:color w:val="auto"/>
          <w:sz w:val="22"/>
          <w:szCs w:val="22"/>
        </w:rPr>
        <w:t>iż cena zaproponowana w ofercie nie ulegnie podwyższeniu</w:t>
      </w:r>
      <w:bookmarkEnd w:id="52"/>
      <w:r w:rsidRPr="00D833AC">
        <w:rPr>
          <w:rFonts w:ascii="Cambria" w:hAnsi="Cambria"/>
          <w:color w:val="auto"/>
          <w:sz w:val="22"/>
          <w:szCs w:val="22"/>
        </w:rPr>
        <w:t>;</w:t>
      </w:r>
    </w:p>
    <w:p w14:paraId="3B73FD2B" w14:textId="4A8E714B" w:rsidR="00682EDF" w:rsidRPr="00D833AC" w:rsidRDefault="00682EDF" w:rsidP="00682EDF">
      <w:pPr>
        <w:pStyle w:val="Default"/>
        <w:numPr>
          <w:ilvl w:val="1"/>
          <w:numId w:val="16"/>
        </w:numPr>
        <w:spacing w:line="276" w:lineRule="auto"/>
        <w:ind w:left="426" w:hanging="426"/>
        <w:jc w:val="both"/>
        <w:rPr>
          <w:rFonts w:ascii="Cambria" w:hAnsi="Cambria"/>
          <w:color w:val="auto"/>
          <w:sz w:val="22"/>
          <w:szCs w:val="22"/>
        </w:rPr>
      </w:pPr>
      <w:r w:rsidRPr="00D833AC">
        <w:rPr>
          <w:rFonts w:ascii="Cambria" w:hAnsi="Cambria"/>
          <w:color w:val="auto"/>
          <w:sz w:val="22"/>
          <w:szCs w:val="22"/>
        </w:rPr>
        <w:t>Konieczności dokonania zmian w przedmiocie umowy, polegających na zamianie zaoferowanego sprzętu lub jego komponentów na inny niż ten który został szczegółowo opisany i wymieniony w ofercie Wykonawcy. Dokonanie zmiany jest możliwe tylko w niżej wymienionych okolicznościach:</w:t>
      </w:r>
    </w:p>
    <w:p w14:paraId="6BC431C3" w14:textId="795540C6" w:rsidR="00682EDF" w:rsidRPr="00D833AC" w:rsidRDefault="00372C38" w:rsidP="00160487">
      <w:pPr>
        <w:pStyle w:val="Default"/>
        <w:numPr>
          <w:ilvl w:val="1"/>
          <w:numId w:val="29"/>
        </w:numPr>
        <w:ind w:left="1146"/>
        <w:jc w:val="both"/>
        <w:rPr>
          <w:rFonts w:ascii="Cambria" w:hAnsi="Cambria"/>
          <w:color w:val="auto"/>
          <w:sz w:val="22"/>
          <w:szCs w:val="22"/>
        </w:rPr>
      </w:pPr>
      <w:r w:rsidRPr="00D833AC">
        <w:rPr>
          <w:rFonts w:ascii="Cambria" w:hAnsi="Cambria"/>
          <w:color w:val="auto"/>
          <w:sz w:val="22"/>
          <w:szCs w:val="22"/>
        </w:rPr>
        <w:t>S</w:t>
      </w:r>
      <w:r w:rsidR="00682EDF" w:rsidRPr="00D833AC">
        <w:rPr>
          <w:rFonts w:ascii="Cambria" w:hAnsi="Cambria"/>
          <w:color w:val="auto"/>
          <w:sz w:val="22"/>
          <w:szCs w:val="22"/>
        </w:rPr>
        <w:t>przęt</w:t>
      </w:r>
      <w:r w:rsidRPr="00D833AC">
        <w:rPr>
          <w:rFonts w:ascii="Cambria" w:hAnsi="Cambria"/>
          <w:color w:val="auto"/>
          <w:sz w:val="22"/>
          <w:szCs w:val="22"/>
        </w:rPr>
        <w:t xml:space="preserve"> lub komponent</w:t>
      </w:r>
      <w:r w:rsidR="00682EDF" w:rsidRPr="00D833AC">
        <w:rPr>
          <w:rFonts w:ascii="Cambria" w:hAnsi="Cambria"/>
          <w:color w:val="auto"/>
          <w:sz w:val="22"/>
          <w:szCs w:val="22"/>
        </w:rPr>
        <w:t xml:space="preserve"> został wycofany z produkcji oraz nastąpiło wyczerpanie zapasów magazynowych u ewentualnych dystrybutorów,</w:t>
      </w:r>
    </w:p>
    <w:p w14:paraId="60B5E931" w14:textId="50315796" w:rsidR="00682EDF" w:rsidRPr="00D833AC" w:rsidRDefault="00682EDF" w:rsidP="00160487">
      <w:pPr>
        <w:pStyle w:val="Default"/>
        <w:numPr>
          <w:ilvl w:val="1"/>
          <w:numId w:val="29"/>
        </w:numPr>
        <w:ind w:left="1146"/>
        <w:jc w:val="both"/>
        <w:rPr>
          <w:rFonts w:ascii="Cambria" w:hAnsi="Cambria"/>
          <w:color w:val="auto"/>
          <w:sz w:val="22"/>
          <w:szCs w:val="22"/>
        </w:rPr>
      </w:pPr>
      <w:r w:rsidRPr="00D833AC">
        <w:rPr>
          <w:rFonts w:ascii="Cambria" w:hAnsi="Cambria"/>
          <w:color w:val="auto"/>
          <w:sz w:val="22"/>
          <w:szCs w:val="22"/>
        </w:rPr>
        <w:lastRenderedPageBreak/>
        <w:t>zaoferowany sprzęt</w:t>
      </w:r>
      <w:r w:rsidR="00372C38" w:rsidRPr="00D833AC">
        <w:rPr>
          <w:rFonts w:ascii="Cambria" w:hAnsi="Cambria"/>
          <w:color w:val="auto"/>
          <w:sz w:val="22"/>
          <w:szCs w:val="22"/>
        </w:rPr>
        <w:t xml:space="preserve"> lub komponent</w:t>
      </w:r>
      <w:r w:rsidRPr="00D833AC">
        <w:rPr>
          <w:rFonts w:ascii="Cambria" w:hAnsi="Cambria"/>
          <w:color w:val="auto"/>
          <w:sz w:val="22"/>
          <w:szCs w:val="22"/>
        </w:rPr>
        <w:t xml:space="preserve"> zamienny posiada parametry nie gorsze od tego, który został zaproponowany przez Wykonawcę w ofercie,</w:t>
      </w:r>
    </w:p>
    <w:p w14:paraId="3DBFF79C" w14:textId="5CCFD8E6" w:rsidR="00682EDF" w:rsidRPr="00D833AC" w:rsidRDefault="00682EDF" w:rsidP="00160487">
      <w:pPr>
        <w:pStyle w:val="Default"/>
        <w:numPr>
          <w:ilvl w:val="1"/>
          <w:numId w:val="29"/>
        </w:numPr>
        <w:ind w:left="1146"/>
        <w:jc w:val="both"/>
        <w:rPr>
          <w:rFonts w:ascii="Cambria" w:hAnsi="Cambria"/>
          <w:color w:val="auto"/>
          <w:sz w:val="22"/>
          <w:szCs w:val="22"/>
        </w:rPr>
      </w:pPr>
      <w:r w:rsidRPr="00D833AC">
        <w:rPr>
          <w:rFonts w:ascii="Cambria" w:hAnsi="Cambria"/>
          <w:color w:val="auto"/>
          <w:sz w:val="22"/>
          <w:szCs w:val="22"/>
        </w:rPr>
        <w:t>funkcja oraz przeznaczenie sprzętu</w:t>
      </w:r>
      <w:r w:rsidR="00372C38" w:rsidRPr="00D833AC">
        <w:rPr>
          <w:rFonts w:ascii="Cambria" w:hAnsi="Cambria"/>
          <w:color w:val="auto"/>
          <w:sz w:val="22"/>
          <w:szCs w:val="22"/>
        </w:rPr>
        <w:t xml:space="preserve"> lub komponentu</w:t>
      </w:r>
      <w:r w:rsidRPr="00D833AC">
        <w:rPr>
          <w:rFonts w:ascii="Cambria" w:hAnsi="Cambria"/>
          <w:color w:val="auto"/>
          <w:sz w:val="22"/>
          <w:szCs w:val="22"/>
        </w:rPr>
        <w:t xml:space="preserve"> pozostaje bez zmian,</w:t>
      </w:r>
    </w:p>
    <w:p w14:paraId="088AEA5A" w14:textId="77777777" w:rsidR="00682EDF" w:rsidRPr="00D833AC" w:rsidRDefault="00682EDF" w:rsidP="00160487">
      <w:pPr>
        <w:pStyle w:val="Default"/>
        <w:numPr>
          <w:ilvl w:val="1"/>
          <w:numId w:val="29"/>
        </w:numPr>
        <w:ind w:left="1146"/>
        <w:jc w:val="both"/>
        <w:rPr>
          <w:rFonts w:ascii="Cambria" w:hAnsi="Cambria"/>
          <w:color w:val="auto"/>
          <w:sz w:val="22"/>
          <w:szCs w:val="22"/>
        </w:rPr>
      </w:pPr>
      <w:r w:rsidRPr="00D833AC">
        <w:rPr>
          <w:rFonts w:ascii="Cambria" w:hAnsi="Cambria"/>
          <w:color w:val="auto"/>
          <w:sz w:val="22"/>
          <w:szCs w:val="22"/>
        </w:rPr>
        <w:t>cena zaoferowanego sprzętu nie będzie wyższa niż cena podana w ofercie Wykonawcy.</w:t>
      </w:r>
    </w:p>
    <w:p w14:paraId="544D2788" w14:textId="77777777" w:rsidR="00682EDF" w:rsidRPr="00D833AC" w:rsidRDefault="00682EDF" w:rsidP="00682EDF">
      <w:pPr>
        <w:pStyle w:val="Default"/>
        <w:ind w:left="786"/>
        <w:jc w:val="both"/>
        <w:rPr>
          <w:rFonts w:ascii="Cambria" w:hAnsi="Cambria"/>
          <w:color w:val="auto"/>
          <w:sz w:val="22"/>
          <w:szCs w:val="22"/>
        </w:rPr>
      </w:pPr>
      <w:r w:rsidRPr="00D833AC">
        <w:rPr>
          <w:rFonts w:ascii="Cambria" w:hAnsi="Cambria"/>
          <w:color w:val="auto"/>
          <w:sz w:val="22"/>
          <w:szCs w:val="22"/>
        </w:rPr>
        <w:t>- dokonanie zmiany umowy jest możliwe jedynie w przypadku wystąpienia łącznie, wszystkich wymienionych powyżej okoliczności oraz po uzyskaniu pisemnej zgody Zamawiającego.</w:t>
      </w:r>
    </w:p>
    <w:p w14:paraId="4107F6EA" w14:textId="77777777" w:rsidR="00440947" w:rsidRPr="00D833AC" w:rsidRDefault="00440947" w:rsidP="00B20984">
      <w:pPr>
        <w:pStyle w:val="Default"/>
        <w:numPr>
          <w:ilvl w:val="1"/>
          <w:numId w:val="16"/>
        </w:numPr>
        <w:spacing w:line="276" w:lineRule="auto"/>
        <w:ind w:left="426" w:hanging="426"/>
        <w:jc w:val="both"/>
        <w:rPr>
          <w:rFonts w:ascii="Cambria" w:hAnsi="Cambria"/>
          <w:color w:val="auto"/>
          <w:sz w:val="22"/>
          <w:szCs w:val="22"/>
        </w:rPr>
      </w:pPr>
      <w:r w:rsidRPr="00D833AC">
        <w:rPr>
          <w:rFonts w:ascii="Cambria" w:hAnsi="Cambria"/>
          <w:color w:val="auto"/>
          <w:sz w:val="22"/>
          <w:szCs w:val="22"/>
        </w:rPr>
        <w:t>w przypadku wystąpienia zdarzeń siły wyższej jako zdarzenia zewnętrznego, niemożliwego do przewidzenia i niemożliwego do zapobieżenia, a mającego wpływ na realizację zamówienia</w:t>
      </w:r>
      <w:r w:rsidR="006435A8" w:rsidRPr="00D833AC">
        <w:rPr>
          <w:rFonts w:ascii="Cambria" w:hAnsi="Cambria"/>
          <w:color w:val="auto"/>
          <w:sz w:val="22"/>
          <w:szCs w:val="22"/>
        </w:rPr>
        <w:t>,</w:t>
      </w:r>
    </w:p>
    <w:p w14:paraId="69983909" w14:textId="77777777" w:rsidR="006435A8" w:rsidRPr="00D833AC" w:rsidRDefault="006435A8" w:rsidP="009300A1">
      <w:pPr>
        <w:pStyle w:val="Default"/>
        <w:numPr>
          <w:ilvl w:val="1"/>
          <w:numId w:val="16"/>
        </w:numPr>
        <w:spacing w:line="276" w:lineRule="auto"/>
        <w:ind w:left="426" w:hanging="426"/>
        <w:jc w:val="both"/>
        <w:rPr>
          <w:rFonts w:ascii="Cambria" w:hAnsi="Cambria"/>
          <w:color w:val="auto"/>
          <w:sz w:val="22"/>
          <w:szCs w:val="22"/>
        </w:rPr>
      </w:pPr>
      <w:r w:rsidRPr="00D833AC">
        <w:rPr>
          <w:rFonts w:ascii="Cambria" w:hAnsi="Cambria"/>
          <w:color w:val="auto"/>
          <w:sz w:val="22"/>
          <w:szCs w:val="22"/>
        </w:rPr>
        <w:t>w przypadku zmiany stawki podatku VAT  wynikającej ze zmiany przepisów.</w:t>
      </w:r>
    </w:p>
    <w:bookmarkEnd w:id="49"/>
    <w:p w14:paraId="0FD0F9CB" w14:textId="77777777" w:rsidR="00345298" w:rsidRPr="00D833AC" w:rsidRDefault="00440947" w:rsidP="009300A1">
      <w:pPr>
        <w:numPr>
          <w:ilvl w:val="0"/>
          <w:numId w:val="16"/>
        </w:numPr>
        <w:spacing w:after="0"/>
        <w:ind w:left="426" w:hanging="426"/>
        <w:jc w:val="both"/>
        <w:rPr>
          <w:rFonts w:ascii="Cambria" w:hAnsi="Cambria"/>
        </w:rPr>
      </w:pPr>
      <w:r w:rsidRPr="00D833AC">
        <w:rPr>
          <w:rFonts w:ascii="Cambria" w:hAnsi="Cambria"/>
        </w:rPr>
        <w:t>Powyższe nie wyłącza prawa Zamawiającego do zmian umowy, które nie są istotne</w:t>
      </w:r>
      <w:bookmarkEnd w:id="47"/>
      <w:r w:rsidRPr="00D833AC">
        <w:rPr>
          <w:rFonts w:ascii="Cambria" w:hAnsi="Cambria"/>
        </w:rPr>
        <w:t>.</w:t>
      </w:r>
    </w:p>
    <w:bookmarkEnd w:id="48"/>
    <w:bookmarkEnd w:id="50"/>
    <w:p w14:paraId="2998E8AE" w14:textId="77777777" w:rsidR="00B91D27" w:rsidRPr="00D833AC" w:rsidRDefault="00B91D27" w:rsidP="00B91D27">
      <w:pPr>
        <w:tabs>
          <w:tab w:val="left" w:pos="426"/>
        </w:tabs>
        <w:suppressAutoHyphens/>
        <w:spacing w:after="0" w:line="240" w:lineRule="auto"/>
        <w:ind w:left="426" w:right="4"/>
        <w:jc w:val="both"/>
        <w:rPr>
          <w:rFonts w:ascii="Cambria" w:hAnsi="Cambria"/>
          <w:color w:val="FF0000"/>
          <w:lang w:eastAsia="ar-SA"/>
        </w:rPr>
      </w:pPr>
    </w:p>
    <w:p w14:paraId="6A231F3E" w14:textId="77777777" w:rsidR="001173F1" w:rsidRPr="00D833AC" w:rsidRDefault="001173F1" w:rsidP="00B7192B">
      <w:pPr>
        <w:numPr>
          <w:ilvl w:val="0"/>
          <w:numId w:val="1"/>
        </w:numPr>
        <w:autoSpaceDE w:val="0"/>
        <w:autoSpaceDN w:val="0"/>
        <w:adjustRightInd w:val="0"/>
        <w:spacing w:before="120" w:after="120"/>
        <w:ind w:left="426" w:hanging="426"/>
        <w:jc w:val="both"/>
        <w:rPr>
          <w:rFonts w:ascii="Cambria" w:hAnsi="Cambria"/>
          <w:b/>
        </w:rPr>
      </w:pPr>
      <w:r w:rsidRPr="00D833AC">
        <w:rPr>
          <w:rFonts w:ascii="Cambria" w:hAnsi="Cambria"/>
          <w:b/>
          <w:bCs/>
        </w:rPr>
        <w:t xml:space="preserve">MIEJSCE I TERMIN SKŁADANIA OFERT </w:t>
      </w:r>
    </w:p>
    <w:p w14:paraId="4BEB0FF8" w14:textId="77777777" w:rsidR="00E40F5C" w:rsidRPr="00D833AC" w:rsidRDefault="001173F1" w:rsidP="00E40F5C">
      <w:pPr>
        <w:autoSpaceDE w:val="0"/>
        <w:autoSpaceDN w:val="0"/>
        <w:adjustRightInd w:val="0"/>
        <w:spacing w:before="120" w:after="120"/>
        <w:jc w:val="both"/>
        <w:rPr>
          <w:rFonts w:ascii="Cambria" w:hAnsi="Cambria"/>
        </w:rPr>
      </w:pPr>
      <w:r w:rsidRPr="00D833AC">
        <w:rPr>
          <w:rFonts w:ascii="Cambria" w:hAnsi="Cambria"/>
        </w:rPr>
        <w:t>Ofertę należy</w:t>
      </w:r>
      <w:bookmarkStart w:id="53" w:name="_Hlk119868278"/>
      <w:r w:rsidR="00E40F5C" w:rsidRPr="00D833AC">
        <w:rPr>
          <w:rFonts w:ascii="Cambria" w:hAnsi="Cambria"/>
        </w:rPr>
        <w:t>:</w:t>
      </w:r>
    </w:p>
    <w:p w14:paraId="661F7B46" w14:textId="77777777" w:rsidR="00E40F5C" w:rsidRPr="00D833AC" w:rsidRDefault="00E40F5C" w:rsidP="00E40F5C">
      <w:pPr>
        <w:pStyle w:val="Akapitzlist"/>
        <w:numPr>
          <w:ilvl w:val="0"/>
          <w:numId w:val="35"/>
        </w:numPr>
        <w:autoSpaceDE w:val="0"/>
        <w:autoSpaceDN w:val="0"/>
        <w:adjustRightInd w:val="0"/>
        <w:spacing w:before="120" w:after="120"/>
        <w:jc w:val="both"/>
        <w:rPr>
          <w:rFonts w:ascii="Cambria" w:hAnsi="Cambria"/>
        </w:rPr>
      </w:pPr>
      <w:r w:rsidRPr="00D833AC">
        <w:rPr>
          <w:rFonts w:ascii="Cambria" w:hAnsi="Cambria"/>
        </w:rPr>
        <w:t>przekazać</w:t>
      </w:r>
      <w:r w:rsidR="008429F4" w:rsidRPr="00D833AC">
        <w:rPr>
          <w:rFonts w:ascii="Cambria" w:hAnsi="Cambria"/>
        </w:rPr>
        <w:t xml:space="preserve"> </w:t>
      </w:r>
      <w:bookmarkEnd w:id="53"/>
      <w:r w:rsidR="001A261E" w:rsidRPr="00D833AC">
        <w:rPr>
          <w:rFonts w:ascii="Cambria" w:hAnsi="Cambria"/>
        </w:rPr>
        <w:t xml:space="preserve">na adres e-mail </w:t>
      </w:r>
      <w:hyperlink r:id="rId8" w:history="1">
        <w:r w:rsidR="00372C38" w:rsidRPr="00D833AC">
          <w:rPr>
            <w:rStyle w:val="Hipercze"/>
            <w:rFonts w:ascii="Cambria" w:hAnsi="Cambria"/>
          </w:rPr>
          <w:t>inowroclaw@saferoad.pl</w:t>
        </w:r>
      </w:hyperlink>
      <w:r w:rsidR="00372C38" w:rsidRPr="00D833AC">
        <w:rPr>
          <w:rFonts w:ascii="Cambria" w:hAnsi="Cambria"/>
        </w:rPr>
        <w:t xml:space="preserve">  </w:t>
      </w:r>
      <w:r w:rsidRPr="00D833AC">
        <w:rPr>
          <w:rFonts w:ascii="Cambria" w:hAnsi="Cambria"/>
        </w:rPr>
        <w:t xml:space="preserve">lub </w:t>
      </w:r>
    </w:p>
    <w:p w14:paraId="007470C7" w14:textId="1BCE6D8F" w:rsidR="00E40F5C" w:rsidRPr="00D833AC" w:rsidRDefault="00E40F5C" w:rsidP="00E40F5C">
      <w:pPr>
        <w:pStyle w:val="Akapitzlist"/>
        <w:numPr>
          <w:ilvl w:val="0"/>
          <w:numId w:val="35"/>
        </w:numPr>
        <w:autoSpaceDE w:val="0"/>
        <w:autoSpaceDN w:val="0"/>
        <w:adjustRightInd w:val="0"/>
        <w:spacing w:before="120" w:after="120"/>
        <w:jc w:val="both"/>
        <w:rPr>
          <w:rFonts w:ascii="Cambria" w:hAnsi="Cambria"/>
        </w:rPr>
      </w:pPr>
      <w:r w:rsidRPr="00D833AC">
        <w:rPr>
          <w:rFonts w:ascii="Cambria" w:hAnsi="Cambria"/>
        </w:rPr>
        <w:t xml:space="preserve">przesłać/doręczyć na adres siedziby Zamawiającego: </w:t>
      </w:r>
    </w:p>
    <w:p w14:paraId="00794284" w14:textId="317853D6" w:rsidR="00E40F5C" w:rsidRPr="00D833AC" w:rsidRDefault="00E40F5C" w:rsidP="00E40F5C">
      <w:pPr>
        <w:autoSpaceDE w:val="0"/>
        <w:autoSpaceDN w:val="0"/>
        <w:adjustRightInd w:val="0"/>
        <w:spacing w:before="120" w:after="120"/>
        <w:jc w:val="both"/>
        <w:rPr>
          <w:rFonts w:ascii="Cambria" w:hAnsi="Cambria"/>
        </w:rPr>
      </w:pPr>
      <w:r w:rsidRPr="00D833AC">
        <w:rPr>
          <w:rFonts w:ascii="Cambria" w:hAnsi="Cambria"/>
        </w:rPr>
        <w:t>Inter Metal Sp. z o.o.</w:t>
      </w:r>
    </w:p>
    <w:p w14:paraId="46F976ED" w14:textId="77777777" w:rsidR="00E40F5C" w:rsidRPr="00D833AC" w:rsidRDefault="00E40F5C" w:rsidP="00E40F5C">
      <w:pPr>
        <w:autoSpaceDE w:val="0"/>
        <w:autoSpaceDN w:val="0"/>
        <w:adjustRightInd w:val="0"/>
        <w:spacing w:before="120" w:after="120"/>
        <w:jc w:val="both"/>
        <w:rPr>
          <w:rFonts w:ascii="Cambria" w:hAnsi="Cambria"/>
        </w:rPr>
      </w:pPr>
      <w:r w:rsidRPr="00D833AC">
        <w:rPr>
          <w:rFonts w:ascii="Cambria" w:hAnsi="Cambria"/>
        </w:rPr>
        <w:t>Ul. Marcinkowskiego 150</w:t>
      </w:r>
    </w:p>
    <w:p w14:paraId="26276B5F" w14:textId="6B544C0C" w:rsidR="00E40F5C" w:rsidRPr="00D833AC" w:rsidRDefault="00E40F5C" w:rsidP="00E40F5C">
      <w:pPr>
        <w:autoSpaceDE w:val="0"/>
        <w:autoSpaceDN w:val="0"/>
        <w:adjustRightInd w:val="0"/>
        <w:spacing w:before="120" w:after="120"/>
        <w:jc w:val="both"/>
        <w:rPr>
          <w:rFonts w:ascii="Cambria" w:hAnsi="Cambria"/>
        </w:rPr>
      </w:pPr>
      <w:r w:rsidRPr="00D833AC">
        <w:rPr>
          <w:rFonts w:ascii="Cambria" w:hAnsi="Cambria"/>
        </w:rPr>
        <w:t>88-100 Inowrocław</w:t>
      </w:r>
    </w:p>
    <w:p w14:paraId="1FB289EE" w14:textId="775162EC" w:rsidR="00B73DD8" w:rsidRPr="00D833AC" w:rsidRDefault="001173F1" w:rsidP="00B73DD8">
      <w:pPr>
        <w:autoSpaceDE w:val="0"/>
        <w:autoSpaceDN w:val="0"/>
        <w:adjustRightInd w:val="0"/>
        <w:spacing w:before="120" w:after="120"/>
        <w:jc w:val="both"/>
        <w:rPr>
          <w:rFonts w:ascii="Cambria" w:hAnsi="Cambria"/>
          <w:b/>
          <w:bCs/>
        </w:rPr>
      </w:pPr>
      <w:r w:rsidRPr="00D833AC">
        <w:rPr>
          <w:rFonts w:ascii="Cambria" w:hAnsi="Cambria"/>
          <w:b/>
          <w:bCs/>
        </w:rPr>
        <w:t>w terminie do</w:t>
      </w:r>
      <w:r w:rsidR="00BA44C7">
        <w:rPr>
          <w:rFonts w:ascii="Cambria" w:hAnsi="Cambria"/>
          <w:b/>
          <w:bCs/>
        </w:rPr>
        <w:t xml:space="preserve"> 14.10.2024 </w:t>
      </w:r>
      <w:r w:rsidR="007474DD" w:rsidRPr="00D833AC">
        <w:rPr>
          <w:rFonts w:ascii="Cambria" w:hAnsi="Cambria"/>
          <w:b/>
          <w:bCs/>
        </w:rPr>
        <w:t>r.</w:t>
      </w:r>
      <w:r w:rsidR="00BA44C7">
        <w:rPr>
          <w:rFonts w:ascii="Cambria" w:hAnsi="Cambria"/>
          <w:b/>
          <w:bCs/>
        </w:rPr>
        <w:t xml:space="preserve"> , do godziny 24.00.</w:t>
      </w:r>
    </w:p>
    <w:p w14:paraId="18098159" w14:textId="0DFE7493" w:rsidR="00E40F5C" w:rsidRPr="00607F3B" w:rsidRDefault="00E40F5C" w:rsidP="00B73DD8">
      <w:pPr>
        <w:autoSpaceDE w:val="0"/>
        <w:autoSpaceDN w:val="0"/>
        <w:adjustRightInd w:val="0"/>
        <w:spacing w:before="120" w:after="120"/>
        <w:jc w:val="both"/>
        <w:rPr>
          <w:rFonts w:ascii="Cambria" w:hAnsi="Cambria"/>
          <w:b/>
          <w:bCs/>
        </w:rPr>
      </w:pPr>
      <w:r w:rsidRPr="00607F3B">
        <w:rPr>
          <w:rFonts w:ascii="Cambria" w:hAnsi="Cambria"/>
          <w:b/>
          <w:bCs/>
        </w:rPr>
        <w:t xml:space="preserve">Osoba do kontaktu: </w:t>
      </w:r>
      <w:r w:rsidR="005570AD" w:rsidRPr="00607F3B">
        <w:rPr>
          <w:rFonts w:ascii="Cambria" w:hAnsi="Cambria"/>
          <w:b/>
          <w:bCs/>
        </w:rPr>
        <w:t>Krzysztof Pilarski</w:t>
      </w:r>
    </w:p>
    <w:p w14:paraId="013D01C7" w14:textId="415F09EE" w:rsidR="005570AD" w:rsidRPr="00607F3B" w:rsidRDefault="00557A6E" w:rsidP="00B73DD8">
      <w:pPr>
        <w:autoSpaceDE w:val="0"/>
        <w:autoSpaceDN w:val="0"/>
        <w:adjustRightInd w:val="0"/>
        <w:spacing w:before="120" w:after="120"/>
        <w:jc w:val="both"/>
        <w:rPr>
          <w:rFonts w:ascii="Cambria" w:hAnsi="Cambria"/>
          <w:b/>
          <w:bCs/>
        </w:rPr>
      </w:pPr>
      <w:hyperlink r:id="rId9" w:history="1">
        <w:r w:rsidR="005570AD" w:rsidRPr="00607F3B">
          <w:rPr>
            <w:rStyle w:val="Hipercze"/>
            <w:rFonts w:ascii="Cambria" w:hAnsi="Cambria"/>
            <w:b/>
            <w:bCs/>
          </w:rPr>
          <w:t>Krzysztof.pilarski@saferoad.pl</w:t>
        </w:r>
      </w:hyperlink>
    </w:p>
    <w:p w14:paraId="220A9C2F" w14:textId="35AD3C59" w:rsidR="005570AD" w:rsidRPr="00607F3B" w:rsidRDefault="005570AD" w:rsidP="00B73DD8">
      <w:pPr>
        <w:autoSpaceDE w:val="0"/>
        <w:autoSpaceDN w:val="0"/>
        <w:adjustRightInd w:val="0"/>
        <w:spacing w:before="120" w:after="120"/>
        <w:jc w:val="both"/>
        <w:rPr>
          <w:rFonts w:ascii="Cambria" w:hAnsi="Cambria"/>
          <w:b/>
          <w:bCs/>
        </w:rPr>
      </w:pPr>
      <w:r w:rsidRPr="00607F3B">
        <w:rPr>
          <w:rFonts w:ascii="Cambria" w:hAnsi="Cambria"/>
          <w:b/>
          <w:bCs/>
        </w:rPr>
        <w:t>Tel. 698 900 725</w:t>
      </w:r>
    </w:p>
    <w:p w14:paraId="254C6EE6" w14:textId="715D427C" w:rsidR="001173F1" w:rsidRPr="00607F3B" w:rsidRDefault="001173F1" w:rsidP="00B73DD8">
      <w:pPr>
        <w:pStyle w:val="Akapitzlist"/>
        <w:numPr>
          <w:ilvl w:val="0"/>
          <w:numId w:val="1"/>
        </w:numPr>
        <w:autoSpaceDE w:val="0"/>
        <w:autoSpaceDN w:val="0"/>
        <w:adjustRightInd w:val="0"/>
        <w:spacing w:before="120" w:after="120"/>
        <w:jc w:val="both"/>
        <w:rPr>
          <w:rFonts w:ascii="Cambria" w:hAnsi="Cambria"/>
          <w:b/>
        </w:rPr>
      </w:pPr>
      <w:r w:rsidRPr="00607F3B">
        <w:rPr>
          <w:rFonts w:ascii="Cambria" w:hAnsi="Cambria"/>
          <w:b/>
        </w:rPr>
        <w:t xml:space="preserve">POZOSTAŁE INFORMACJE </w:t>
      </w:r>
      <w:r w:rsidRPr="00607F3B">
        <w:rPr>
          <w:rFonts w:ascii="Cambria" w:hAnsi="Cambria"/>
          <w:b/>
          <w:bCs/>
        </w:rPr>
        <w:t xml:space="preserve"> </w:t>
      </w:r>
    </w:p>
    <w:p w14:paraId="004741DA" w14:textId="77777777" w:rsidR="006D483E" w:rsidRPr="00D833AC" w:rsidRDefault="006D483E" w:rsidP="009300A1">
      <w:pPr>
        <w:pStyle w:val="Akapitzlist"/>
        <w:numPr>
          <w:ilvl w:val="0"/>
          <w:numId w:val="6"/>
        </w:numPr>
        <w:spacing w:after="0"/>
        <w:ind w:left="426" w:hanging="426"/>
        <w:jc w:val="both"/>
        <w:rPr>
          <w:rFonts w:ascii="Cambria" w:hAnsi="Cambria"/>
        </w:rPr>
      </w:pPr>
      <w:r w:rsidRPr="00D833AC">
        <w:rPr>
          <w:rFonts w:ascii="Cambria" w:hAnsi="Cambria"/>
        </w:rPr>
        <w:t>Zamawiający zastrzega sobie możliwość:</w:t>
      </w:r>
    </w:p>
    <w:p w14:paraId="48B608EF" w14:textId="77777777" w:rsidR="006D483E" w:rsidRPr="00D833AC" w:rsidRDefault="00F716CB" w:rsidP="009300A1">
      <w:pPr>
        <w:pStyle w:val="Akapitzlist"/>
        <w:numPr>
          <w:ilvl w:val="1"/>
          <w:numId w:val="10"/>
        </w:numPr>
        <w:spacing w:after="0"/>
        <w:ind w:left="709" w:hanging="425"/>
        <w:jc w:val="both"/>
        <w:rPr>
          <w:rFonts w:ascii="Cambria" w:hAnsi="Cambria"/>
        </w:rPr>
      </w:pPr>
      <w:r w:rsidRPr="00D833AC">
        <w:rPr>
          <w:rFonts w:ascii="Cambria" w:hAnsi="Cambria"/>
        </w:rPr>
        <w:t>anulowania</w:t>
      </w:r>
      <w:r w:rsidR="006D483E" w:rsidRPr="00D833AC">
        <w:rPr>
          <w:rFonts w:ascii="Cambria" w:hAnsi="Cambria"/>
        </w:rPr>
        <w:t xml:space="preserve"> postępowania w ramach zapytania ofertowego do momentu złożenia ofert;</w:t>
      </w:r>
    </w:p>
    <w:p w14:paraId="0A819045" w14:textId="77777777" w:rsidR="006D483E" w:rsidRPr="00D833AC" w:rsidRDefault="006D483E" w:rsidP="009300A1">
      <w:pPr>
        <w:pStyle w:val="Akapitzlist"/>
        <w:numPr>
          <w:ilvl w:val="1"/>
          <w:numId w:val="10"/>
        </w:numPr>
        <w:spacing w:after="0"/>
        <w:ind w:left="709" w:hanging="425"/>
        <w:jc w:val="both"/>
        <w:rPr>
          <w:rFonts w:ascii="Cambria" w:hAnsi="Cambria"/>
        </w:rPr>
      </w:pPr>
      <w:r w:rsidRPr="00D833AC">
        <w:rPr>
          <w:rFonts w:ascii="Cambria" w:hAnsi="Cambria"/>
        </w:rPr>
        <w:t>unieważnienia postępowania</w:t>
      </w:r>
      <w:r w:rsidR="00F716CB" w:rsidRPr="00D833AC">
        <w:rPr>
          <w:rFonts w:ascii="Cambria" w:hAnsi="Cambria"/>
        </w:rPr>
        <w:t xml:space="preserve"> w uzasadnionych przypadkach</w:t>
      </w:r>
      <w:r w:rsidRPr="00D833AC">
        <w:rPr>
          <w:rFonts w:ascii="Cambria" w:hAnsi="Cambria"/>
        </w:rPr>
        <w:t>, w szczególności jeśli:</w:t>
      </w:r>
    </w:p>
    <w:p w14:paraId="278867F5" w14:textId="77777777" w:rsidR="006D483E" w:rsidRPr="00D833AC" w:rsidRDefault="006D483E" w:rsidP="009300A1">
      <w:pPr>
        <w:pStyle w:val="Akapitzlist"/>
        <w:numPr>
          <w:ilvl w:val="0"/>
          <w:numId w:val="14"/>
        </w:numPr>
        <w:spacing w:after="0"/>
        <w:ind w:left="709" w:hanging="425"/>
        <w:jc w:val="both"/>
        <w:rPr>
          <w:rFonts w:ascii="Cambria" w:hAnsi="Cambria"/>
        </w:rPr>
      </w:pPr>
      <w:r w:rsidRPr="00D833AC">
        <w:rPr>
          <w:rFonts w:ascii="Cambria" w:hAnsi="Cambria"/>
        </w:rPr>
        <w:t>cena oferty najkorzystniejszej przekroczy kwotę, którą Zamawiający może przeznaczyć na sfinansowanie zamówienia;</w:t>
      </w:r>
    </w:p>
    <w:p w14:paraId="6AAD4D70" w14:textId="3F763385" w:rsidR="006D483E" w:rsidRPr="00D833AC" w:rsidRDefault="000805F0" w:rsidP="00E534C3">
      <w:pPr>
        <w:pStyle w:val="Akapitzlist"/>
        <w:numPr>
          <w:ilvl w:val="0"/>
          <w:numId w:val="14"/>
        </w:numPr>
        <w:spacing w:after="0"/>
        <w:ind w:left="709" w:hanging="425"/>
        <w:jc w:val="both"/>
        <w:rPr>
          <w:rFonts w:ascii="Cambria" w:hAnsi="Cambria"/>
        </w:rPr>
      </w:pPr>
      <w:r w:rsidRPr="00D833AC">
        <w:rPr>
          <w:rFonts w:ascii="Cambria" w:hAnsi="Cambria"/>
        </w:rPr>
        <w:t>p</w:t>
      </w:r>
      <w:r w:rsidR="006D483E" w:rsidRPr="00D833AC">
        <w:rPr>
          <w:rFonts w:ascii="Cambria" w:hAnsi="Cambria"/>
        </w:rPr>
        <w:t xml:space="preserve">ostępowanie obarczone jest wadą powodującą, że zawarta umowa będzie sprzeczna </w:t>
      </w:r>
      <w:r w:rsidR="006D483E" w:rsidRPr="00D833AC">
        <w:rPr>
          <w:rFonts w:ascii="Cambria" w:hAnsi="Cambria"/>
        </w:rPr>
        <w:br/>
        <w:t>z postanowieniami umowy o dofinansowanie projektu</w:t>
      </w:r>
      <w:r w:rsidR="0067082E" w:rsidRPr="00D833AC">
        <w:rPr>
          <w:rFonts w:ascii="Cambria" w:hAnsi="Cambria"/>
        </w:rPr>
        <w:t>,</w:t>
      </w:r>
    </w:p>
    <w:p w14:paraId="1580AC9D" w14:textId="77777777" w:rsidR="00B27814" w:rsidRPr="00D833AC" w:rsidRDefault="007B2D09" w:rsidP="009300A1">
      <w:pPr>
        <w:pStyle w:val="Akapitzlist"/>
        <w:numPr>
          <w:ilvl w:val="0"/>
          <w:numId w:val="14"/>
        </w:numPr>
        <w:spacing w:after="0"/>
        <w:ind w:left="709" w:hanging="425"/>
        <w:jc w:val="both"/>
        <w:rPr>
          <w:rFonts w:ascii="Cambria" w:hAnsi="Cambria"/>
        </w:rPr>
      </w:pPr>
      <w:r w:rsidRPr="00D833AC">
        <w:rPr>
          <w:rFonts w:ascii="Cambria" w:hAnsi="Cambria"/>
        </w:rPr>
        <w:t>b</w:t>
      </w:r>
      <w:r w:rsidR="00B27814" w:rsidRPr="00D833AC">
        <w:rPr>
          <w:rFonts w:ascii="Cambria" w:hAnsi="Cambria"/>
        </w:rPr>
        <w:t>raku zgody Instytucji Pośredniczącej na wnioskowane zmiany dotyczące przedmiotu zamówienia.</w:t>
      </w:r>
    </w:p>
    <w:p w14:paraId="4C5EDC63" w14:textId="1CB6BB02" w:rsidR="001A261E" w:rsidRPr="00D833AC" w:rsidRDefault="001A261E" w:rsidP="009300A1">
      <w:pPr>
        <w:pStyle w:val="Akapitzlist"/>
        <w:numPr>
          <w:ilvl w:val="0"/>
          <w:numId w:val="6"/>
        </w:numPr>
        <w:spacing w:after="0"/>
        <w:ind w:left="426" w:hanging="426"/>
        <w:jc w:val="both"/>
        <w:rPr>
          <w:rFonts w:ascii="Cambria" w:hAnsi="Cambria"/>
        </w:rPr>
      </w:pPr>
      <w:r w:rsidRPr="00D833AC">
        <w:rPr>
          <w:rFonts w:ascii="Cambria" w:hAnsi="Cambria"/>
        </w:rPr>
        <w:t>Zamawiający zastrzega możliwość odstąpienia od zawarcia umowy jeśli:</w:t>
      </w:r>
    </w:p>
    <w:p w14:paraId="3F2CC766" w14:textId="43611D01" w:rsidR="001A261E" w:rsidRPr="00D833AC" w:rsidRDefault="000805F0" w:rsidP="000805F0">
      <w:pPr>
        <w:pStyle w:val="Akapitzlist"/>
        <w:numPr>
          <w:ilvl w:val="0"/>
          <w:numId w:val="34"/>
        </w:numPr>
        <w:spacing w:after="0"/>
        <w:ind w:left="709" w:hanging="425"/>
        <w:jc w:val="both"/>
        <w:rPr>
          <w:rFonts w:ascii="Cambria" w:hAnsi="Cambria"/>
        </w:rPr>
      </w:pPr>
      <w:r w:rsidRPr="00D833AC">
        <w:rPr>
          <w:rFonts w:ascii="Cambria" w:hAnsi="Cambria"/>
        </w:rPr>
        <w:t xml:space="preserve">wystąpiła istotna zmiana okoliczności powodująca, iż realizacja zamówienia nie leży </w:t>
      </w:r>
      <w:r w:rsidRPr="00D833AC">
        <w:rPr>
          <w:rFonts w:ascii="Cambria" w:hAnsi="Cambria"/>
        </w:rPr>
        <w:br/>
        <w:t>w interesie Zamawiającego, czego nie można było przewidzieć w chwili wszczynania postępowania;</w:t>
      </w:r>
    </w:p>
    <w:p w14:paraId="1A061B19" w14:textId="194D01A7" w:rsidR="000805F0" w:rsidRPr="00D833AC" w:rsidRDefault="000805F0" w:rsidP="000805F0">
      <w:pPr>
        <w:pStyle w:val="Akapitzlist"/>
        <w:numPr>
          <w:ilvl w:val="0"/>
          <w:numId w:val="34"/>
        </w:numPr>
        <w:spacing w:after="0"/>
        <w:ind w:left="709" w:hanging="425"/>
        <w:jc w:val="both"/>
        <w:rPr>
          <w:rFonts w:ascii="Cambria" w:hAnsi="Cambria"/>
        </w:rPr>
      </w:pPr>
      <w:r w:rsidRPr="00D833AC">
        <w:rPr>
          <w:rFonts w:ascii="Cambria" w:hAnsi="Cambria"/>
        </w:rPr>
        <w:t xml:space="preserve">Zamawiający nie pozyskał środków na sfinansowanie zamówienia. </w:t>
      </w:r>
    </w:p>
    <w:p w14:paraId="046ABE3C" w14:textId="70BAE137" w:rsidR="006D483E" w:rsidRPr="00D833AC" w:rsidRDefault="006D483E" w:rsidP="009300A1">
      <w:pPr>
        <w:pStyle w:val="Akapitzlist"/>
        <w:numPr>
          <w:ilvl w:val="0"/>
          <w:numId w:val="6"/>
        </w:numPr>
        <w:spacing w:after="0"/>
        <w:ind w:left="426" w:hanging="426"/>
        <w:jc w:val="both"/>
        <w:rPr>
          <w:rFonts w:ascii="Cambria" w:hAnsi="Cambria"/>
        </w:rPr>
      </w:pPr>
      <w:r w:rsidRPr="00D833AC">
        <w:rPr>
          <w:rFonts w:ascii="Cambria" w:hAnsi="Cambria"/>
        </w:rPr>
        <w:t>W przypadkach, o których mowa powyżej, Wykonawcy nie przysługują w stosunku do Zamawiającego żadne roszczenia odszkodowawcze.</w:t>
      </w:r>
    </w:p>
    <w:p w14:paraId="0E10A3F2" w14:textId="2E96DCA1" w:rsidR="006D483E" w:rsidRPr="00D833AC" w:rsidRDefault="006D483E" w:rsidP="009300A1">
      <w:pPr>
        <w:pStyle w:val="Akapitzlist"/>
        <w:numPr>
          <w:ilvl w:val="0"/>
          <w:numId w:val="6"/>
        </w:numPr>
        <w:spacing w:after="0"/>
        <w:ind w:left="426" w:hanging="426"/>
        <w:jc w:val="both"/>
        <w:rPr>
          <w:rFonts w:ascii="Cambria" w:hAnsi="Cambria"/>
        </w:rPr>
      </w:pPr>
      <w:r w:rsidRPr="00D833AC">
        <w:rPr>
          <w:rFonts w:ascii="Cambria" w:hAnsi="Cambria"/>
        </w:rPr>
        <w:lastRenderedPageBreak/>
        <w:t>Zamawiający wezwie Wykonawców, którzy w określonym terminie nie złożyli wymaganych przez zamawiającego</w:t>
      </w:r>
      <w:r w:rsidR="00BC05EC" w:rsidRPr="00D833AC">
        <w:rPr>
          <w:rFonts w:ascii="Cambria" w:hAnsi="Cambria"/>
        </w:rPr>
        <w:t xml:space="preserve"> pełnomocnictw,</w:t>
      </w:r>
      <w:r w:rsidRPr="00D833AC">
        <w:rPr>
          <w:rFonts w:ascii="Cambria" w:hAnsi="Cambria"/>
        </w:rPr>
        <w:t xml:space="preserve"> oświadczeń lub dokumentów potwierdzających spełnianie warunków udziału w postępowaniu lub warunków określonych dla przedmiotu zamówienia</w:t>
      </w:r>
      <w:r w:rsidR="008270FF" w:rsidRPr="00D833AC">
        <w:rPr>
          <w:rFonts w:ascii="Cambria" w:hAnsi="Cambria"/>
        </w:rPr>
        <w:t xml:space="preserve"> (w tym: Formularza parametrów technicznych</w:t>
      </w:r>
      <w:r w:rsidR="00B27814" w:rsidRPr="00D833AC">
        <w:rPr>
          <w:rFonts w:ascii="Cambria" w:hAnsi="Cambria"/>
        </w:rPr>
        <w:t xml:space="preserve">) </w:t>
      </w:r>
      <w:r w:rsidR="008270FF" w:rsidRPr="00D833AC">
        <w:rPr>
          <w:rFonts w:ascii="Cambria" w:hAnsi="Cambria"/>
        </w:rPr>
        <w:t>lub jeśli ww. dokumenty zawierają błędy,</w:t>
      </w:r>
      <w:r w:rsidRPr="00D833AC">
        <w:rPr>
          <w:rFonts w:ascii="Cambria" w:hAnsi="Cambria"/>
        </w:rPr>
        <w:t xml:space="preserve"> do ich uzupełnienia w wyznaczonym terminie. Czynność wezwania do uzupełnienia jest czynnością jednokrotną. Uzupełnieniu nie podlega treść oferty</w:t>
      </w:r>
      <w:r w:rsidR="00B27814" w:rsidRPr="00D833AC">
        <w:rPr>
          <w:rFonts w:ascii="Cambria" w:hAnsi="Cambria"/>
        </w:rPr>
        <w:t>.</w:t>
      </w:r>
      <w:r w:rsidR="00B73DD8" w:rsidRPr="00D833AC">
        <w:rPr>
          <w:rFonts w:ascii="Cambria" w:hAnsi="Cambria"/>
        </w:rPr>
        <w:t xml:space="preserve"> Zamawiający odstąpi od wezwania jeśli oferta pomimo uzupełnienia i tak podlegać będzie odrzuceniu lub jeśli zaistnieją przesłanki do unieważnienia postępowania.</w:t>
      </w:r>
    </w:p>
    <w:p w14:paraId="2F6E2B78" w14:textId="77777777" w:rsidR="006D483E" w:rsidRPr="00D833AC" w:rsidRDefault="006D483E" w:rsidP="009300A1">
      <w:pPr>
        <w:pStyle w:val="Akapitzlist"/>
        <w:numPr>
          <w:ilvl w:val="0"/>
          <w:numId w:val="6"/>
        </w:numPr>
        <w:spacing w:after="0"/>
        <w:ind w:left="426" w:hanging="426"/>
        <w:jc w:val="both"/>
        <w:rPr>
          <w:rFonts w:ascii="Cambria" w:hAnsi="Cambria"/>
        </w:rPr>
      </w:pPr>
      <w:r w:rsidRPr="00D833AC">
        <w:rPr>
          <w:rFonts w:ascii="Cambria" w:hAnsi="Cambria"/>
        </w:rPr>
        <w:t>Zamawiający zastrzega sobie prawo wezwania Wykonawcy do złożenia wyjaśnień dotyczących złożonej oferty oraz dokumentów potwierdzających spełnianie warunków udziału w postępowaniu.</w:t>
      </w:r>
    </w:p>
    <w:p w14:paraId="3086690C" w14:textId="77777777" w:rsidR="00E633AB" w:rsidRPr="00D833AC" w:rsidRDefault="006D483E" w:rsidP="009300A1">
      <w:pPr>
        <w:pStyle w:val="Akapitzlist"/>
        <w:numPr>
          <w:ilvl w:val="0"/>
          <w:numId w:val="6"/>
        </w:numPr>
        <w:spacing w:after="0"/>
        <w:ind w:left="426" w:hanging="426"/>
        <w:jc w:val="both"/>
        <w:rPr>
          <w:rFonts w:ascii="Cambria" w:hAnsi="Cambria"/>
        </w:rPr>
      </w:pPr>
      <w:r w:rsidRPr="00D833AC">
        <w:rPr>
          <w:rFonts w:ascii="Cambria" w:hAnsi="Cambria"/>
        </w:rPr>
        <w:t>Zamawiający poprawi w ofercie oczywiste omyłki pisarskie i rachunkowe oraz inne omyłki polegające na niezgodności treści oferty z treścią zapytania ofertowego, niepowodujące istotnych zmian w jej treści.</w:t>
      </w:r>
    </w:p>
    <w:p w14:paraId="2F78ABA8" w14:textId="64BFCBF6" w:rsidR="00E633AB" w:rsidRPr="00D833AC" w:rsidRDefault="00E633AB" w:rsidP="009300A1">
      <w:pPr>
        <w:pStyle w:val="Akapitzlist"/>
        <w:numPr>
          <w:ilvl w:val="0"/>
          <w:numId w:val="6"/>
        </w:numPr>
        <w:spacing w:after="0"/>
        <w:ind w:left="426" w:hanging="426"/>
        <w:jc w:val="both"/>
        <w:rPr>
          <w:rFonts w:ascii="Cambria" w:hAnsi="Cambria"/>
        </w:rPr>
      </w:pPr>
      <w:r w:rsidRPr="00D833AC">
        <w:rPr>
          <w:rFonts w:ascii="Cambria" w:hAnsi="Cambria"/>
        </w:rPr>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w:t>
      </w:r>
    </w:p>
    <w:p w14:paraId="435E0BA5" w14:textId="77777777" w:rsidR="006D483E" w:rsidRPr="00D833AC" w:rsidRDefault="006D483E" w:rsidP="009300A1">
      <w:pPr>
        <w:pStyle w:val="Akapitzlist"/>
        <w:numPr>
          <w:ilvl w:val="0"/>
          <w:numId w:val="6"/>
        </w:numPr>
        <w:spacing w:after="0"/>
        <w:ind w:left="426" w:hanging="426"/>
        <w:jc w:val="both"/>
        <w:rPr>
          <w:rFonts w:ascii="Cambria" w:hAnsi="Cambria"/>
        </w:rPr>
      </w:pPr>
      <w:r w:rsidRPr="00D833AC">
        <w:rPr>
          <w:rFonts w:ascii="Cambria" w:hAnsi="Cambria"/>
        </w:rPr>
        <w:t>Zamawiający odrzuci ofertę, jeśli:</w:t>
      </w:r>
    </w:p>
    <w:p w14:paraId="09F19AF4" w14:textId="77777777" w:rsidR="006D483E" w:rsidRPr="00D833AC" w:rsidRDefault="006D483E" w:rsidP="009300A1">
      <w:pPr>
        <w:pStyle w:val="Akapitzlist"/>
        <w:numPr>
          <w:ilvl w:val="0"/>
          <w:numId w:val="15"/>
        </w:numPr>
        <w:spacing w:after="0"/>
        <w:ind w:left="709" w:hanging="426"/>
        <w:jc w:val="both"/>
        <w:rPr>
          <w:rFonts w:ascii="Cambria" w:hAnsi="Cambria"/>
        </w:rPr>
      </w:pPr>
      <w:r w:rsidRPr="00D833AC">
        <w:rPr>
          <w:rFonts w:ascii="Cambria" w:hAnsi="Cambria"/>
        </w:rPr>
        <w:t>jej treść będzie sprzeczna z treścią niniejszego zapytania ofertowego;</w:t>
      </w:r>
    </w:p>
    <w:p w14:paraId="14D2263C" w14:textId="77777777" w:rsidR="003C522C" w:rsidRPr="00D833AC" w:rsidRDefault="00801C93" w:rsidP="009300A1">
      <w:pPr>
        <w:pStyle w:val="Akapitzlist"/>
        <w:numPr>
          <w:ilvl w:val="0"/>
          <w:numId w:val="15"/>
        </w:numPr>
        <w:spacing w:after="0"/>
        <w:ind w:left="709" w:hanging="426"/>
        <w:jc w:val="both"/>
        <w:rPr>
          <w:rFonts w:ascii="Cambria" w:hAnsi="Cambria"/>
        </w:rPr>
      </w:pPr>
      <w:r w:rsidRPr="00D833AC">
        <w:rPr>
          <w:rFonts w:ascii="Cambria" w:hAnsi="Cambria"/>
        </w:rPr>
        <w:t>zosta</w:t>
      </w:r>
      <w:r w:rsidR="003C522C" w:rsidRPr="00D833AC">
        <w:rPr>
          <w:rFonts w:ascii="Cambria" w:hAnsi="Cambria"/>
        </w:rPr>
        <w:t>ła</w:t>
      </w:r>
      <w:r w:rsidRPr="00D833AC">
        <w:rPr>
          <w:rFonts w:ascii="Cambria" w:hAnsi="Cambria"/>
        </w:rPr>
        <w:t xml:space="preserve"> złożona przez wykonawcę wykluczonego z postępowania,</w:t>
      </w:r>
    </w:p>
    <w:p w14:paraId="5D1189FC" w14:textId="77777777" w:rsidR="003C522C" w:rsidRPr="00D833AC" w:rsidRDefault="003C522C" w:rsidP="009300A1">
      <w:pPr>
        <w:pStyle w:val="Akapitzlist"/>
        <w:numPr>
          <w:ilvl w:val="0"/>
          <w:numId w:val="15"/>
        </w:numPr>
        <w:spacing w:after="0"/>
        <w:ind w:left="709" w:hanging="426"/>
        <w:jc w:val="both"/>
        <w:rPr>
          <w:rFonts w:ascii="Cambria" w:hAnsi="Cambria"/>
        </w:rPr>
      </w:pPr>
      <w:r w:rsidRPr="00D833AC">
        <w:rPr>
          <w:rFonts w:ascii="Cambria" w:hAnsi="Cambria"/>
        </w:rPr>
        <w:t>zawiera rażąco niską cenę, co zostanie potwierdzone w procedurze wyjaśniającej lub w przypadku braku złożenia wyjaśnień,</w:t>
      </w:r>
    </w:p>
    <w:p w14:paraId="04E77F9D" w14:textId="7DBC23D4" w:rsidR="003C522C" w:rsidRPr="00D833AC" w:rsidRDefault="003C522C" w:rsidP="009300A1">
      <w:pPr>
        <w:pStyle w:val="Akapitzlist"/>
        <w:numPr>
          <w:ilvl w:val="0"/>
          <w:numId w:val="15"/>
        </w:numPr>
        <w:spacing w:after="0"/>
        <w:ind w:left="709" w:hanging="426"/>
        <w:jc w:val="both"/>
        <w:rPr>
          <w:rFonts w:ascii="Cambria" w:hAnsi="Cambria"/>
        </w:rPr>
      </w:pPr>
      <w:r w:rsidRPr="00D833AC">
        <w:rPr>
          <w:rFonts w:ascii="Cambria" w:hAnsi="Cambria"/>
        </w:rPr>
        <w:t xml:space="preserve">w przypadku braku złożenia wyjaśnień na wezwanie, o którym mowa w pkt. </w:t>
      </w:r>
      <w:r w:rsidR="000805F0" w:rsidRPr="00D833AC">
        <w:rPr>
          <w:rFonts w:ascii="Cambria" w:hAnsi="Cambria"/>
        </w:rPr>
        <w:t>5</w:t>
      </w:r>
      <w:r w:rsidRPr="00D833AC">
        <w:rPr>
          <w:rFonts w:ascii="Cambria" w:hAnsi="Cambria"/>
        </w:rPr>
        <w:t>,</w:t>
      </w:r>
    </w:p>
    <w:p w14:paraId="40174F33" w14:textId="0FA555D9" w:rsidR="00C564F6" w:rsidRPr="00D833AC" w:rsidRDefault="00C564F6" w:rsidP="009300A1">
      <w:pPr>
        <w:pStyle w:val="Akapitzlist"/>
        <w:numPr>
          <w:ilvl w:val="0"/>
          <w:numId w:val="15"/>
        </w:numPr>
        <w:spacing w:after="0"/>
        <w:ind w:left="709" w:hanging="426"/>
        <w:jc w:val="both"/>
        <w:rPr>
          <w:rFonts w:ascii="Cambria" w:hAnsi="Cambria"/>
        </w:rPr>
      </w:pPr>
      <w:r w:rsidRPr="00D833AC">
        <w:rPr>
          <w:rFonts w:ascii="Cambria" w:hAnsi="Cambria"/>
        </w:rPr>
        <w:t>zosta</w:t>
      </w:r>
      <w:r w:rsidR="003C522C" w:rsidRPr="00D833AC">
        <w:rPr>
          <w:rFonts w:ascii="Cambria" w:hAnsi="Cambria"/>
        </w:rPr>
        <w:t>ła</w:t>
      </w:r>
      <w:r w:rsidRPr="00D833AC">
        <w:rPr>
          <w:rFonts w:ascii="Cambria" w:hAnsi="Cambria"/>
        </w:rPr>
        <w:t xml:space="preserve"> złożona po terminie</w:t>
      </w:r>
      <w:r w:rsidR="00EE0459" w:rsidRPr="00D833AC">
        <w:rPr>
          <w:rFonts w:ascii="Cambria" w:hAnsi="Cambria"/>
        </w:rPr>
        <w:t xml:space="preserve"> lub została złożona w inny sposób niż </w:t>
      </w:r>
      <w:r w:rsidR="000805F0" w:rsidRPr="00D833AC">
        <w:rPr>
          <w:rFonts w:ascii="Cambria" w:hAnsi="Cambria"/>
        </w:rPr>
        <w:t>wskazany w zapytaniu,</w:t>
      </w:r>
    </w:p>
    <w:p w14:paraId="756AAE9C" w14:textId="77777777" w:rsidR="003C522C" w:rsidRPr="00D833AC" w:rsidRDefault="003C522C" w:rsidP="009300A1">
      <w:pPr>
        <w:pStyle w:val="Akapitzlist"/>
        <w:numPr>
          <w:ilvl w:val="0"/>
          <w:numId w:val="15"/>
        </w:numPr>
        <w:spacing w:after="0"/>
        <w:ind w:left="709" w:hanging="426"/>
        <w:jc w:val="both"/>
        <w:rPr>
          <w:rFonts w:ascii="Cambria" w:hAnsi="Cambria"/>
        </w:rPr>
      </w:pPr>
      <w:r w:rsidRPr="00D833AC">
        <w:rPr>
          <w:rFonts w:ascii="Cambria" w:hAnsi="Cambria"/>
        </w:rPr>
        <w:t>będzie nieważna na podstawie innych przepisów, w szczególności przepisów Kodeksu cywilnego,</w:t>
      </w:r>
    </w:p>
    <w:p w14:paraId="18B9906F" w14:textId="77777777" w:rsidR="003C522C" w:rsidRPr="00D833AC" w:rsidRDefault="003C522C" w:rsidP="009300A1">
      <w:pPr>
        <w:pStyle w:val="Akapitzlist"/>
        <w:numPr>
          <w:ilvl w:val="0"/>
          <w:numId w:val="15"/>
        </w:numPr>
        <w:spacing w:after="0"/>
        <w:ind w:left="709" w:hanging="426"/>
        <w:jc w:val="both"/>
        <w:rPr>
          <w:rFonts w:ascii="Cambria" w:hAnsi="Cambria"/>
        </w:rPr>
      </w:pPr>
      <w:r w:rsidRPr="00D833AC">
        <w:rPr>
          <w:rFonts w:ascii="Cambria" w:hAnsi="Cambria"/>
        </w:rPr>
        <w:t>została złożona w warunkach czynu nieuczciwej konkurencji w rozumieniu ustawy z dnia 16 kwietnia 1993 r. o zwalczaniu nieuczciwej konkurencji.</w:t>
      </w:r>
    </w:p>
    <w:p w14:paraId="21E6AC3F" w14:textId="7F548137" w:rsidR="006D483E" w:rsidRPr="00D833AC" w:rsidRDefault="006D483E" w:rsidP="009300A1">
      <w:pPr>
        <w:pStyle w:val="Akapitzlist"/>
        <w:numPr>
          <w:ilvl w:val="0"/>
          <w:numId w:val="6"/>
        </w:numPr>
        <w:spacing w:after="0"/>
        <w:ind w:left="426" w:hanging="426"/>
        <w:jc w:val="both"/>
        <w:rPr>
          <w:rFonts w:ascii="Cambria" w:hAnsi="Cambria"/>
        </w:rPr>
      </w:pPr>
      <w:r w:rsidRPr="00D833AC">
        <w:rPr>
          <w:rFonts w:ascii="Cambria" w:hAnsi="Cambria"/>
        </w:rPr>
        <w:t>Zamawiający informuje, iż zgodnie z obowiązującym prawem niniejsze zapytanie nie stanowi oferty w myśl art. 66 ustawy z dnia 23 kwietnia 1964 r. Kodeks cywilny (</w:t>
      </w:r>
      <w:r w:rsidR="0042492F" w:rsidRPr="00D833AC">
        <w:rPr>
          <w:rFonts w:ascii="Cambria" w:hAnsi="Cambria"/>
        </w:rPr>
        <w:t xml:space="preserve">t. j. </w:t>
      </w:r>
      <w:r w:rsidR="000805F0" w:rsidRPr="00D833AC">
        <w:rPr>
          <w:rFonts w:ascii="Cambria" w:hAnsi="Cambria"/>
        </w:rPr>
        <w:t>Dz.U. 2024 poz. 1061</w:t>
      </w:r>
      <w:r w:rsidRPr="00D833AC">
        <w:rPr>
          <w:rFonts w:ascii="Cambria" w:hAnsi="Cambria"/>
        </w:rPr>
        <w:t xml:space="preserve">), jak również nie jest ogłoszeniem w rozumieniu ustawy z dnia </w:t>
      </w:r>
      <w:r w:rsidR="006C1979" w:rsidRPr="00D833AC">
        <w:rPr>
          <w:rFonts w:ascii="Cambria" w:hAnsi="Cambria"/>
        </w:rPr>
        <w:t>11 września 2019</w:t>
      </w:r>
      <w:r w:rsidRPr="00D833AC">
        <w:rPr>
          <w:rFonts w:ascii="Cambria" w:hAnsi="Cambria"/>
        </w:rPr>
        <w:t xml:space="preserve"> r. Prawo zamówień publicznych (</w:t>
      </w:r>
      <w:r w:rsidR="00E87D0E" w:rsidRPr="00D833AC">
        <w:rPr>
          <w:rFonts w:ascii="Cambria" w:hAnsi="Cambria"/>
        </w:rPr>
        <w:t xml:space="preserve">t. j. </w:t>
      </w:r>
      <w:r w:rsidRPr="00D833AC">
        <w:rPr>
          <w:rFonts w:ascii="Cambria" w:hAnsi="Cambria"/>
        </w:rPr>
        <w:t>Dz.U.</w:t>
      </w:r>
      <w:r w:rsidR="0042492F" w:rsidRPr="00D833AC">
        <w:rPr>
          <w:rFonts w:ascii="Cambria" w:hAnsi="Cambria"/>
        </w:rPr>
        <w:t xml:space="preserve"> 202</w:t>
      </w:r>
      <w:r w:rsidR="00E87D0E" w:rsidRPr="00D833AC">
        <w:rPr>
          <w:rFonts w:ascii="Cambria" w:hAnsi="Cambria"/>
        </w:rPr>
        <w:t>3</w:t>
      </w:r>
      <w:r w:rsidR="0042492F" w:rsidRPr="00D833AC">
        <w:rPr>
          <w:rFonts w:ascii="Cambria" w:hAnsi="Cambria"/>
        </w:rPr>
        <w:t xml:space="preserve"> r., poz. </w:t>
      </w:r>
      <w:r w:rsidR="00E87D0E" w:rsidRPr="00D833AC">
        <w:rPr>
          <w:rFonts w:ascii="Cambria" w:hAnsi="Cambria"/>
        </w:rPr>
        <w:t>1605</w:t>
      </w:r>
      <w:r w:rsidRPr="00D833AC">
        <w:rPr>
          <w:rFonts w:ascii="Cambria" w:hAnsi="Cambria"/>
        </w:rPr>
        <w:t>).</w:t>
      </w:r>
    </w:p>
    <w:p w14:paraId="296AB006" w14:textId="77777777" w:rsidR="006D483E" w:rsidRPr="00D833AC" w:rsidRDefault="006D483E" w:rsidP="009300A1">
      <w:pPr>
        <w:pStyle w:val="Akapitzlist"/>
        <w:numPr>
          <w:ilvl w:val="0"/>
          <w:numId w:val="6"/>
        </w:numPr>
        <w:spacing w:after="0"/>
        <w:ind w:left="426" w:hanging="426"/>
        <w:jc w:val="both"/>
        <w:rPr>
          <w:rFonts w:ascii="Cambria" w:hAnsi="Cambria" w:cs="Calibri"/>
        </w:rPr>
      </w:pPr>
      <w:r w:rsidRPr="00D833AC">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D833AC">
        <w:rPr>
          <w:rFonts w:ascii="Cambria" w:hAnsi="Cambria" w:cs="Calibri"/>
        </w:rPr>
        <w:t xml:space="preserve">dyrektywy 95/46/WE (ogólne rozporządzenie o ochronie danych) (Dz. Urz. UE L 119 z 04.05.2016, str. 1), dalej „RODO”, Zamawiający informuje, że: </w:t>
      </w:r>
    </w:p>
    <w:p w14:paraId="6AF5D7A6" w14:textId="0DAE1830" w:rsidR="00616C73" w:rsidRPr="006C1708" w:rsidRDefault="006D483E" w:rsidP="00F46B55">
      <w:pPr>
        <w:pStyle w:val="Default"/>
        <w:numPr>
          <w:ilvl w:val="0"/>
          <w:numId w:val="11"/>
        </w:numPr>
        <w:jc w:val="both"/>
        <w:rPr>
          <w:rFonts w:ascii="Cambria" w:hAnsi="Cambria" w:cs="Calibri"/>
          <w:color w:val="auto"/>
          <w:sz w:val="22"/>
          <w:szCs w:val="22"/>
        </w:rPr>
      </w:pPr>
      <w:r w:rsidRPr="006C1708">
        <w:rPr>
          <w:rFonts w:ascii="Cambria" w:hAnsi="Cambria" w:cs="Calibri"/>
          <w:color w:val="auto"/>
          <w:sz w:val="22"/>
          <w:szCs w:val="22"/>
        </w:rPr>
        <w:t xml:space="preserve">administratorem danych osobowych Wykonawców </w:t>
      </w:r>
      <w:r w:rsidR="00CB3DB2" w:rsidRPr="006C1708">
        <w:rPr>
          <w:rFonts w:ascii="Cambria" w:hAnsi="Cambria" w:cs="Calibri"/>
          <w:color w:val="auto"/>
          <w:sz w:val="22"/>
          <w:szCs w:val="22"/>
        </w:rPr>
        <w:t xml:space="preserve">jest </w:t>
      </w:r>
      <w:r w:rsidR="000805F0" w:rsidRPr="006C1708">
        <w:rPr>
          <w:rFonts w:ascii="Cambria" w:hAnsi="Cambria" w:cs="Calibri"/>
          <w:color w:val="auto"/>
          <w:sz w:val="22"/>
          <w:szCs w:val="22"/>
        </w:rPr>
        <w:t>Inter Metal Sp. z o.o.,</w:t>
      </w:r>
      <w:r w:rsidR="006C1708">
        <w:rPr>
          <w:rFonts w:ascii="Cambria" w:hAnsi="Cambria" w:cs="Calibri"/>
          <w:color w:val="auto"/>
          <w:sz w:val="22"/>
          <w:szCs w:val="22"/>
        </w:rPr>
        <w:t xml:space="preserve"> u</w:t>
      </w:r>
      <w:r w:rsidR="000805F0" w:rsidRPr="006C1708">
        <w:rPr>
          <w:rFonts w:ascii="Cambria" w:hAnsi="Cambria" w:cs="Calibri"/>
          <w:color w:val="auto"/>
          <w:sz w:val="22"/>
          <w:szCs w:val="22"/>
        </w:rPr>
        <w:t>l. Marcinkowskiego 150, 88-100 Inowrocław</w:t>
      </w:r>
      <w:r w:rsidR="00810EED" w:rsidRPr="006C1708">
        <w:rPr>
          <w:rFonts w:ascii="Cambria" w:hAnsi="Cambria" w:cs="Calibri"/>
          <w:bCs/>
          <w:color w:val="auto"/>
          <w:sz w:val="22"/>
          <w:szCs w:val="22"/>
        </w:rPr>
        <w:t>,</w:t>
      </w:r>
    </w:p>
    <w:p w14:paraId="2C7F7FF2" w14:textId="3B7AA417" w:rsidR="006D483E" w:rsidRPr="00D833AC" w:rsidRDefault="006D483E" w:rsidP="00616C73">
      <w:pPr>
        <w:pStyle w:val="Default"/>
        <w:numPr>
          <w:ilvl w:val="0"/>
          <w:numId w:val="11"/>
        </w:numPr>
        <w:jc w:val="both"/>
        <w:rPr>
          <w:rFonts w:ascii="Cambria" w:hAnsi="Cambria" w:cs="Calibri"/>
          <w:color w:val="auto"/>
          <w:sz w:val="22"/>
          <w:szCs w:val="22"/>
        </w:rPr>
      </w:pPr>
      <w:r w:rsidRPr="00D833AC">
        <w:rPr>
          <w:rFonts w:ascii="Cambria" w:hAnsi="Cambria" w:cs="Calibri"/>
          <w:color w:val="auto"/>
          <w:sz w:val="22"/>
          <w:szCs w:val="22"/>
        </w:rPr>
        <w:t>dane osobowe Wykonawców przetwarzane będą na podstawie art. 6 ust. 1 lit. c RODO w celu z związanym z prowadzonym postępowaniem,</w:t>
      </w:r>
    </w:p>
    <w:p w14:paraId="325C397C" w14:textId="20217685" w:rsidR="006D483E" w:rsidRPr="00D833AC" w:rsidRDefault="006D483E" w:rsidP="009300A1">
      <w:pPr>
        <w:pStyle w:val="Akapitzlist"/>
        <w:numPr>
          <w:ilvl w:val="0"/>
          <w:numId w:val="11"/>
        </w:numPr>
        <w:spacing w:after="0" w:line="240" w:lineRule="auto"/>
        <w:ind w:left="709" w:hanging="283"/>
        <w:jc w:val="both"/>
        <w:rPr>
          <w:rFonts w:ascii="Cambria" w:hAnsi="Cambria"/>
        </w:rPr>
      </w:pPr>
      <w:r w:rsidRPr="00D833AC">
        <w:rPr>
          <w:rFonts w:ascii="Cambria" w:hAnsi="Cambria" w:cs="Calibri"/>
        </w:rPr>
        <w:lastRenderedPageBreak/>
        <w:t>odbiorcami danych osobowych Wykonawców będą osoby lub podmioty, którym udostępniona zostanie dokumentacja</w:t>
      </w:r>
      <w:r w:rsidRPr="00D833AC">
        <w:rPr>
          <w:rFonts w:ascii="Cambria" w:hAnsi="Cambria"/>
        </w:rPr>
        <w:t xml:space="preserve"> postępowania w oparciu o zapisy aktualnie obowiązujących </w:t>
      </w:r>
      <w:r w:rsidRPr="00D833AC">
        <w:rPr>
          <w:rFonts w:ascii="Cambria" w:hAnsi="Cambria"/>
          <w:i/>
          <w:iCs/>
        </w:rPr>
        <w:t>Wytycznych</w:t>
      </w:r>
      <w:r w:rsidR="00E633AB" w:rsidRPr="00D833AC">
        <w:rPr>
          <w:rFonts w:ascii="Cambria" w:hAnsi="Cambria"/>
          <w:i/>
          <w:iCs/>
        </w:rPr>
        <w:t xml:space="preserve"> </w:t>
      </w:r>
      <w:r w:rsidR="00944C00">
        <w:rPr>
          <w:rFonts w:ascii="Cambria" w:hAnsi="Cambria"/>
          <w:i/>
          <w:iCs/>
        </w:rPr>
        <w:t>dot. z</w:t>
      </w:r>
      <w:r w:rsidR="00944C00" w:rsidRPr="00944C00">
        <w:rPr>
          <w:rFonts w:ascii="Cambria" w:hAnsi="Cambria"/>
          <w:i/>
          <w:iCs/>
        </w:rPr>
        <w:t>asad</w:t>
      </w:r>
      <w:r w:rsidR="00944C00">
        <w:rPr>
          <w:rFonts w:ascii="Cambria" w:hAnsi="Cambria"/>
          <w:i/>
          <w:iCs/>
        </w:rPr>
        <w:t>y</w:t>
      </w:r>
      <w:r w:rsidR="00944C00" w:rsidRPr="00944C00">
        <w:rPr>
          <w:rFonts w:ascii="Cambria" w:hAnsi="Cambria"/>
          <w:i/>
          <w:iCs/>
        </w:rPr>
        <w:t xml:space="preserve"> konkurencyjności w ramach inwestycji A 2.1.1</w:t>
      </w:r>
      <w:r w:rsidRPr="00D833AC">
        <w:rPr>
          <w:rFonts w:ascii="Cambria" w:hAnsi="Cambria"/>
        </w:rPr>
        <w:t>,</w:t>
      </w:r>
    </w:p>
    <w:p w14:paraId="17162A55" w14:textId="77777777" w:rsidR="006D483E" w:rsidRPr="00D833AC" w:rsidRDefault="006D483E" w:rsidP="009300A1">
      <w:pPr>
        <w:pStyle w:val="Akapitzlist"/>
        <w:numPr>
          <w:ilvl w:val="0"/>
          <w:numId w:val="11"/>
        </w:numPr>
        <w:spacing w:after="0" w:line="240" w:lineRule="auto"/>
        <w:ind w:left="709" w:hanging="283"/>
        <w:jc w:val="both"/>
        <w:rPr>
          <w:rFonts w:ascii="Cambria" w:hAnsi="Cambria"/>
        </w:rPr>
      </w:pPr>
      <w:r w:rsidRPr="00D833AC">
        <w:rPr>
          <w:rFonts w:ascii="Cambria" w:hAnsi="Cambria"/>
        </w:rPr>
        <w:t>dane osobowe będą przechowywane przez cały okres realizacji Projektu oraz w okresie trwałości Projektu,</w:t>
      </w:r>
    </w:p>
    <w:p w14:paraId="4862C204" w14:textId="5F8DD0DA" w:rsidR="006D483E" w:rsidRPr="00D833AC" w:rsidRDefault="006D483E" w:rsidP="009300A1">
      <w:pPr>
        <w:pStyle w:val="Akapitzlist"/>
        <w:numPr>
          <w:ilvl w:val="0"/>
          <w:numId w:val="11"/>
        </w:numPr>
        <w:spacing w:after="0" w:line="240" w:lineRule="auto"/>
        <w:ind w:left="709" w:hanging="283"/>
        <w:jc w:val="both"/>
        <w:rPr>
          <w:rFonts w:ascii="Cambria" w:hAnsi="Cambria"/>
        </w:rPr>
      </w:pPr>
      <w:r w:rsidRPr="00D833AC">
        <w:rPr>
          <w:rFonts w:ascii="Cambria" w:hAnsi="Cambria"/>
        </w:rPr>
        <w:t xml:space="preserve">obowiązek podania przez Wykonawcę danych osobowych bezpośrednio go dotyczących jest wymogiem wynikającym z obowiązujących </w:t>
      </w:r>
      <w:r w:rsidRPr="00D833AC">
        <w:rPr>
          <w:rFonts w:ascii="Cambria" w:hAnsi="Cambria"/>
          <w:i/>
          <w:iCs/>
        </w:rPr>
        <w:t xml:space="preserve">Wytycznych </w:t>
      </w:r>
      <w:r w:rsidR="00944C00">
        <w:rPr>
          <w:rFonts w:ascii="Cambria" w:hAnsi="Cambria"/>
          <w:i/>
          <w:iCs/>
        </w:rPr>
        <w:t>dotyczących z</w:t>
      </w:r>
      <w:r w:rsidR="00944C00" w:rsidRPr="00944C00">
        <w:rPr>
          <w:rFonts w:ascii="Cambria" w:hAnsi="Cambria"/>
          <w:i/>
          <w:iCs/>
        </w:rPr>
        <w:t>asad</w:t>
      </w:r>
      <w:r w:rsidR="00944C00">
        <w:rPr>
          <w:rFonts w:ascii="Cambria" w:hAnsi="Cambria"/>
          <w:i/>
          <w:iCs/>
        </w:rPr>
        <w:t>y</w:t>
      </w:r>
      <w:r w:rsidR="00944C00" w:rsidRPr="00944C00">
        <w:rPr>
          <w:rFonts w:ascii="Cambria" w:hAnsi="Cambria"/>
          <w:i/>
          <w:iCs/>
        </w:rPr>
        <w:t xml:space="preserve"> konkurencyjności w ramach inwestycji A 2.1.1</w:t>
      </w:r>
      <w:r w:rsidRPr="00D833AC">
        <w:rPr>
          <w:rFonts w:ascii="Cambria" w:hAnsi="Cambria"/>
        </w:rPr>
        <w:t>,</w:t>
      </w:r>
    </w:p>
    <w:p w14:paraId="0FB9E3B4" w14:textId="77777777" w:rsidR="006D483E" w:rsidRPr="00D833AC" w:rsidRDefault="006D483E" w:rsidP="009300A1">
      <w:pPr>
        <w:pStyle w:val="Akapitzlist"/>
        <w:numPr>
          <w:ilvl w:val="0"/>
          <w:numId w:val="11"/>
        </w:numPr>
        <w:spacing w:after="0" w:line="240" w:lineRule="auto"/>
        <w:ind w:left="709" w:hanging="283"/>
        <w:jc w:val="both"/>
        <w:rPr>
          <w:rFonts w:ascii="Cambria" w:hAnsi="Cambria"/>
        </w:rPr>
      </w:pPr>
      <w:r w:rsidRPr="00D833AC">
        <w:rPr>
          <w:rFonts w:ascii="Cambria" w:hAnsi="Cambria"/>
        </w:rPr>
        <w:t xml:space="preserve">w odniesieniu do danych osobowych Wykonawcę decyzje nie będą podejmowane </w:t>
      </w:r>
      <w:r w:rsidRPr="00D833AC">
        <w:rPr>
          <w:rFonts w:ascii="Cambria" w:hAnsi="Cambria"/>
        </w:rPr>
        <w:br/>
        <w:t>w sposób zautomatyzowany, stosowanie do art. 22 RODO;</w:t>
      </w:r>
    </w:p>
    <w:p w14:paraId="69613878" w14:textId="77777777" w:rsidR="006D483E" w:rsidRPr="00D833AC" w:rsidRDefault="006D483E" w:rsidP="009300A1">
      <w:pPr>
        <w:pStyle w:val="Akapitzlist"/>
        <w:numPr>
          <w:ilvl w:val="0"/>
          <w:numId w:val="11"/>
        </w:numPr>
        <w:spacing w:after="0" w:line="240" w:lineRule="auto"/>
        <w:ind w:left="709" w:hanging="283"/>
        <w:jc w:val="both"/>
        <w:rPr>
          <w:rFonts w:ascii="Cambria" w:hAnsi="Cambria"/>
        </w:rPr>
      </w:pPr>
      <w:r w:rsidRPr="00D833AC">
        <w:rPr>
          <w:rFonts w:ascii="Cambria" w:hAnsi="Cambria"/>
        </w:rPr>
        <w:t>Oferenci posiadają:</w:t>
      </w:r>
    </w:p>
    <w:p w14:paraId="51C049C1" w14:textId="77777777" w:rsidR="006D483E" w:rsidRPr="00D833AC" w:rsidRDefault="006D483E" w:rsidP="009300A1">
      <w:pPr>
        <w:pStyle w:val="Akapitzlist"/>
        <w:numPr>
          <w:ilvl w:val="0"/>
          <w:numId w:val="12"/>
        </w:numPr>
        <w:spacing w:after="0" w:line="240" w:lineRule="auto"/>
        <w:ind w:left="709" w:hanging="283"/>
        <w:jc w:val="both"/>
        <w:rPr>
          <w:rFonts w:ascii="Cambria" w:hAnsi="Cambria"/>
        </w:rPr>
      </w:pPr>
      <w:r w:rsidRPr="00D833AC">
        <w:rPr>
          <w:rFonts w:ascii="Cambria" w:hAnsi="Cambria"/>
        </w:rPr>
        <w:t>na podstawie art. 15 RODO prawo dostępu do danych osobowych;</w:t>
      </w:r>
    </w:p>
    <w:p w14:paraId="58DA5C1C" w14:textId="77777777" w:rsidR="006D483E" w:rsidRPr="00D833AC" w:rsidRDefault="006D483E" w:rsidP="009300A1">
      <w:pPr>
        <w:pStyle w:val="Akapitzlist"/>
        <w:numPr>
          <w:ilvl w:val="0"/>
          <w:numId w:val="12"/>
        </w:numPr>
        <w:spacing w:after="0" w:line="240" w:lineRule="auto"/>
        <w:ind w:left="709" w:hanging="283"/>
        <w:jc w:val="both"/>
        <w:rPr>
          <w:rFonts w:ascii="Cambria" w:hAnsi="Cambria"/>
        </w:rPr>
      </w:pPr>
      <w:r w:rsidRPr="00D833AC">
        <w:rPr>
          <w:rFonts w:ascii="Cambria" w:hAnsi="Cambria"/>
        </w:rPr>
        <w:t>na podstawie art. 16 RODO prawo do sprostowania danych osobowych;</w:t>
      </w:r>
    </w:p>
    <w:p w14:paraId="4C0C86B2" w14:textId="77777777" w:rsidR="006D483E" w:rsidRPr="00D833AC" w:rsidRDefault="006D483E" w:rsidP="009300A1">
      <w:pPr>
        <w:pStyle w:val="Akapitzlist"/>
        <w:numPr>
          <w:ilvl w:val="0"/>
          <w:numId w:val="12"/>
        </w:numPr>
        <w:spacing w:after="0" w:line="240" w:lineRule="auto"/>
        <w:ind w:left="709" w:hanging="283"/>
        <w:jc w:val="both"/>
        <w:rPr>
          <w:rFonts w:ascii="Cambria" w:hAnsi="Cambria"/>
        </w:rPr>
      </w:pPr>
      <w:r w:rsidRPr="00D833AC">
        <w:rPr>
          <w:rFonts w:ascii="Cambria" w:hAnsi="Cambria"/>
        </w:rPr>
        <w:t xml:space="preserve">na podstawie art. 18 RODO prawo żądania od administratora ograniczenia przetwarzania danych osobowych z zastrzeżeniem przypadków, o których mowa w art. 18 ust. 2 RODO; </w:t>
      </w:r>
    </w:p>
    <w:p w14:paraId="1798436B" w14:textId="77777777" w:rsidR="006D483E" w:rsidRPr="00D833AC" w:rsidRDefault="006D483E" w:rsidP="009300A1">
      <w:pPr>
        <w:pStyle w:val="Akapitzlist"/>
        <w:numPr>
          <w:ilvl w:val="0"/>
          <w:numId w:val="12"/>
        </w:numPr>
        <w:spacing w:after="0" w:line="240" w:lineRule="auto"/>
        <w:ind w:left="709" w:hanging="283"/>
        <w:jc w:val="both"/>
        <w:rPr>
          <w:rFonts w:ascii="Cambria" w:hAnsi="Cambria"/>
        </w:rPr>
      </w:pPr>
      <w:r w:rsidRPr="00D833AC">
        <w:rPr>
          <w:rFonts w:ascii="Cambria" w:hAnsi="Cambria"/>
        </w:rPr>
        <w:t xml:space="preserve">prawo do wniesienia skargi do Prezesa Urzędu Ochrony Danych Osobowych, </w:t>
      </w:r>
      <w:r w:rsidR="00CE469B" w:rsidRPr="00D833AC">
        <w:rPr>
          <w:rFonts w:ascii="Cambria" w:hAnsi="Cambria"/>
        </w:rPr>
        <w:br/>
      </w:r>
      <w:r w:rsidRPr="00D833AC">
        <w:rPr>
          <w:rFonts w:ascii="Cambria" w:hAnsi="Cambria"/>
        </w:rPr>
        <w:t xml:space="preserve">w przypadku uznania, że przetwarzanie danych osobowych dotyczących </w:t>
      </w:r>
      <w:r w:rsidR="00CE469B" w:rsidRPr="00D833AC">
        <w:rPr>
          <w:rFonts w:ascii="Cambria" w:hAnsi="Cambria"/>
        </w:rPr>
        <w:t>Wykonawcy</w:t>
      </w:r>
      <w:r w:rsidRPr="00D833AC">
        <w:rPr>
          <w:rFonts w:ascii="Cambria" w:hAnsi="Cambria"/>
        </w:rPr>
        <w:t xml:space="preserve"> narusza przepisy RODO;</w:t>
      </w:r>
    </w:p>
    <w:p w14:paraId="475F10CD" w14:textId="77777777" w:rsidR="006D483E" w:rsidRPr="00D833AC" w:rsidRDefault="006D483E" w:rsidP="009300A1">
      <w:pPr>
        <w:pStyle w:val="Akapitzlist"/>
        <w:numPr>
          <w:ilvl w:val="0"/>
          <w:numId w:val="11"/>
        </w:numPr>
        <w:spacing w:after="0" w:line="240" w:lineRule="auto"/>
        <w:ind w:left="709" w:hanging="283"/>
        <w:jc w:val="both"/>
        <w:rPr>
          <w:rFonts w:ascii="Cambria" w:hAnsi="Cambria"/>
        </w:rPr>
      </w:pPr>
      <w:r w:rsidRPr="00D833AC">
        <w:rPr>
          <w:rFonts w:ascii="Cambria" w:hAnsi="Cambria"/>
        </w:rPr>
        <w:t>Wykonawcom nie przysługuje:</w:t>
      </w:r>
    </w:p>
    <w:p w14:paraId="25145367" w14:textId="77777777" w:rsidR="006D483E" w:rsidRPr="00D833AC" w:rsidRDefault="006D483E" w:rsidP="009300A1">
      <w:pPr>
        <w:pStyle w:val="Akapitzlist"/>
        <w:numPr>
          <w:ilvl w:val="0"/>
          <w:numId w:val="13"/>
        </w:numPr>
        <w:spacing w:after="0" w:line="240" w:lineRule="auto"/>
        <w:ind w:left="709" w:hanging="283"/>
        <w:jc w:val="both"/>
        <w:rPr>
          <w:rFonts w:ascii="Cambria" w:hAnsi="Cambria"/>
        </w:rPr>
      </w:pPr>
      <w:r w:rsidRPr="00D833AC">
        <w:rPr>
          <w:rFonts w:ascii="Cambria" w:hAnsi="Cambria"/>
        </w:rPr>
        <w:t>w związku z art. 17 ust. 3 lit. b, d lub e RODO prawo do usunięcia danych osobowych;</w:t>
      </w:r>
    </w:p>
    <w:p w14:paraId="17D06279" w14:textId="77777777" w:rsidR="006D483E" w:rsidRPr="00D833AC" w:rsidRDefault="006D483E" w:rsidP="009300A1">
      <w:pPr>
        <w:pStyle w:val="Akapitzlist"/>
        <w:numPr>
          <w:ilvl w:val="0"/>
          <w:numId w:val="13"/>
        </w:numPr>
        <w:spacing w:after="0" w:line="240" w:lineRule="auto"/>
        <w:ind w:left="709" w:hanging="283"/>
        <w:jc w:val="both"/>
        <w:rPr>
          <w:rFonts w:ascii="Cambria" w:hAnsi="Cambria"/>
        </w:rPr>
      </w:pPr>
      <w:r w:rsidRPr="00D833AC">
        <w:rPr>
          <w:rFonts w:ascii="Cambria" w:hAnsi="Cambria"/>
        </w:rPr>
        <w:t>prawo do przenoszenia danych osobowych, o którym mowa w art. 20 RODO;</w:t>
      </w:r>
    </w:p>
    <w:p w14:paraId="305E7D72" w14:textId="77777777" w:rsidR="006D483E" w:rsidRPr="00D833AC" w:rsidRDefault="006D483E" w:rsidP="009300A1">
      <w:pPr>
        <w:pStyle w:val="Akapitzlist"/>
        <w:numPr>
          <w:ilvl w:val="0"/>
          <w:numId w:val="13"/>
        </w:numPr>
        <w:spacing w:before="120" w:after="120" w:line="240" w:lineRule="auto"/>
        <w:ind w:left="709" w:hanging="283"/>
        <w:jc w:val="both"/>
        <w:rPr>
          <w:rFonts w:ascii="Cambria" w:hAnsi="Cambria"/>
        </w:rPr>
      </w:pPr>
      <w:r w:rsidRPr="00D833AC">
        <w:rPr>
          <w:rFonts w:ascii="Cambria" w:hAnsi="Cambria"/>
        </w:rPr>
        <w:t xml:space="preserve">na podstawie art. 21 RODO prawo sprzeciwu, wobec przetwarzania danych osobowych, gdyż podstawą prawną przetwarzania Pani/Pana danych osobowych jest art. 6 ust. 1 lit. c RODO. </w:t>
      </w:r>
    </w:p>
    <w:p w14:paraId="33FF4ED0" w14:textId="77777777" w:rsidR="001173F1" w:rsidRPr="006712DA" w:rsidRDefault="001173F1" w:rsidP="009B446F">
      <w:pPr>
        <w:numPr>
          <w:ilvl w:val="0"/>
          <w:numId w:val="1"/>
        </w:numPr>
        <w:autoSpaceDE w:val="0"/>
        <w:autoSpaceDN w:val="0"/>
        <w:adjustRightInd w:val="0"/>
        <w:spacing w:before="120" w:after="120"/>
        <w:ind w:left="567" w:hanging="425"/>
        <w:jc w:val="both"/>
        <w:rPr>
          <w:rFonts w:ascii="Cambria" w:hAnsi="Cambria"/>
          <w:b/>
        </w:rPr>
      </w:pPr>
      <w:r w:rsidRPr="006712DA">
        <w:rPr>
          <w:rFonts w:ascii="Cambria" w:hAnsi="Cambria"/>
          <w:b/>
        </w:rPr>
        <w:t>ZAŁĄCZNIKI</w:t>
      </w:r>
      <w:r w:rsidRPr="006712DA">
        <w:rPr>
          <w:rFonts w:ascii="Cambria" w:hAnsi="Cambria"/>
          <w:b/>
          <w:bCs/>
        </w:rPr>
        <w:t xml:space="preserve">: </w:t>
      </w:r>
    </w:p>
    <w:p w14:paraId="647F5794" w14:textId="77777777" w:rsidR="004247B5" w:rsidRPr="006712DA" w:rsidRDefault="004247B5" w:rsidP="004247B5">
      <w:pPr>
        <w:spacing w:after="0"/>
        <w:jc w:val="both"/>
        <w:rPr>
          <w:rFonts w:ascii="Cambria" w:eastAsia="Times New Roman" w:hAnsi="Cambria"/>
        </w:rPr>
      </w:pPr>
      <w:r w:rsidRPr="006712DA">
        <w:rPr>
          <w:rFonts w:ascii="Cambria" w:eastAsia="Times New Roman" w:hAnsi="Cambria"/>
        </w:rPr>
        <w:t xml:space="preserve">Załącznik nr 1 – Formularz ofertowy </w:t>
      </w:r>
    </w:p>
    <w:p w14:paraId="044FB6B0" w14:textId="77777777" w:rsidR="00796F98" w:rsidRPr="006712DA" w:rsidRDefault="00796F98" w:rsidP="004247B5">
      <w:pPr>
        <w:spacing w:after="0"/>
        <w:jc w:val="both"/>
        <w:rPr>
          <w:rFonts w:ascii="Cambria" w:eastAsia="Times New Roman" w:hAnsi="Cambria"/>
        </w:rPr>
      </w:pPr>
      <w:r w:rsidRPr="006712DA">
        <w:rPr>
          <w:rFonts w:ascii="Cambria" w:eastAsia="Times New Roman" w:hAnsi="Cambria"/>
        </w:rPr>
        <w:t xml:space="preserve">Załącznik nr </w:t>
      </w:r>
      <w:r w:rsidR="004247B5" w:rsidRPr="006712DA">
        <w:rPr>
          <w:rFonts w:ascii="Cambria" w:eastAsia="Times New Roman" w:hAnsi="Cambria"/>
        </w:rPr>
        <w:t>2</w:t>
      </w:r>
      <w:r w:rsidR="00D0035A" w:rsidRPr="006712DA">
        <w:rPr>
          <w:rFonts w:ascii="Cambria" w:eastAsia="Times New Roman" w:hAnsi="Cambria"/>
        </w:rPr>
        <w:t xml:space="preserve"> </w:t>
      </w:r>
      <w:r w:rsidRPr="006712DA">
        <w:rPr>
          <w:rFonts w:ascii="Cambria" w:eastAsia="Times New Roman" w:hAnsi="Cambria"/>
        </w:rPr>
        <w:t xml:space="preserve">– Formularz parametrów technicznych  </w:t>
      </w:r>
    </w:p>
    <w:p w14:paraId="01204353" w14:textId="77777777" w:rsidR="00B815C3" w:rsidRPr="006712DA" w:rsidRDefault="00B815C3" w:rsidP="00CE6ABB">
      <w:pPr>
        <w:spacing w:after="0"/>
        <w:jc w:val="both"/>
        <w:rPr>
          <w:rFonts w:ascii="Cambria" w:eastAsia="Times New Roman" w:hAnsi="Cambria"/>
        </w:rPr>
      </w:pPr>
      <w:r w:rsidRPr="006712DA">
        <w:rPr>
          <w:rFonts w:ascii="Cambria" w:eastAsia="Times New Roman" w:hAnsi="Cambria"/>
        </w:rPr>
        <w:t xml:space="preserve">Załącznik nr 3 – Wykaz zrealizowanych zamówień </w:t>
      </w:r>
    </w:p>
    <w:p w14:paraId="4DC38245" w14:textId="77777777" w:rsidR="00E633AB" w:rsidRPr="006712DA" w:rsidRDefault="00E633AB" w:rsidP="00CE6ABB">
      <w:pPr>
        <w:spacing w:after="0"/>
        <w:jc w:val="both"/>
        <w:rPr>
          <w:rFonts w:ascii="Cambria" w:eastAsia="Times New Roman" w:hAnsi="Cambria"/>
        </w:rPr>
      </w:pPr>
      <w:r w:rsidRPr="006712DA">
        <w:rPr>
          <w:rFonts w:ascii="Cambria" w:eastAsia="Times New Roman" w:hAnsi="Cambria"/>
        </w:rPr>
        <w:t xml:space="preserve">Załącznik nr </w:t>
      </w:r>
      <w:r w:rsidR="00343B11" w:rsidRPr="006712DA">
        <w:rPr>
          <w:rFonts w:ascii="Cambria" w:eastAsia="Times New Roman" w:hAnsi="Cambria"/>
        </w:rPr>
        <w:t>4</w:t>
      </w:r>
      <w:r w:rsidRPr="006712DA">
        <w:rPr>
          <w:rFonts w:ascii="Cambria" w:eastAsia="Times New Roman" w:hAnsi="Cambria"/>
        </w:rPr>
        <w:t xml:space="preserve"> – Wzór umowy</w:t>
      </w:r>
    </w:p>
    <w:p w14:paraId="606976F8" w14:textId="77777777" w:rsidR="00CE6ABB" w:rsidRPr="006712DA" w:rsidRDefault="00CE6ABB" w:rsidP="00796F98">
      <w:pPr>
        <w:spacing w:after="0"/>
        <w:jc w:val="both"/>
        <w:rPr>
          <w:rFonts w:ascii="Cambria" w:eastAsia="Times New Roman" w:hAnsi="Cambria"/>
        </w:rPr>
      </w:pPr>
    </w:p>
    <w:sectPr w:rsidR="00CE6ABB" w:rsidRPr="006712DA" w:rsidSect="00E80C01">
      <w:headerReference w:type="default" r:id="rId10"/>
      <w:footerReference w:type="default" r:id="rId11"/>
      <w:headerReference w:type="first" r:id="rId12"/>
      <w:pgSz w:w="11906" w:h="16838" w:code="9"/>
      <w:pgMar w:top="1702" w:right="1418" w:bottom="141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2777" w14:textId="77777777" w:rsidR="00557A6E" w:rsidRDefault="00557A6E" w:rsidP="00D40FC8">
      <w:pPr>
        <w:spacing w:after="0" w:line="240" w:lineRule="auto"/>
      </w:pPr>
      <w:r>
        <w:separator/>
      </w:r>
    </w:p>
  </w:endnote>
  <w:endnote w:type="continuationSeparator" w:id="0">
    <w:p w14:paraId="4CDF2735" w14:textId="77777777" w:rsidR="00557A6E" w:rsidRDefault="00557A6E" w:rsidP="00D4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DejaVuSans">
    <w:altName w:val="Yu Gothic"/>
    <w:panose1 w:val="020B0604020202020204"/>
    <w:charset w:val="80"/>
    <w:family w:val="auto"/>
    <w:notTrueType/>
    <w:pitch w:val="default"/>
    <w:sig w:usb0="00000005" w:usb1="08070000" w:usb2="00000010" w:usb3="00000000" w:csb0="00020002"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14B5" w14:textId="77777777" w:rsidR="00443A8C" w:rsidRDefault="00443A8C">
    <w:pPr>
      <w:pStyle w:val="Stopka"/>
      <w:jc w:val="center"/>
    </w:pPr>
    <w:r>
      <w:fldChar w:fldCharType="begin"/>
    </w:r>
    <w:r>
      <w:instrText>PAGE   \* MERGEFORMAT</w:instrText>
    </w:r>
    <w:r>
      <w:fldChar w:fldCharType="separate"/>
    </w:r>
    <w:r w:rsidR="00E74760">
      <w:rPr>
        <w:noProof/>
      </w:rPr>
      <w:t>10</w:t>
    </w:r>
    <w:r>
      <w:rPr>
        <w:noProof/>
      </w:rPr>
      <w:fldChar w:fldCharType="end"/>
    </w:r>
  </w:p>
  <w:p w14:paraId="10705A85" w14:textId="77777777" w:rsidR="00443A8C" w:rsidRDefault="00443A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F4BF" w14:textId="77777777" w:rsidR="00557A6E" w:rsidRDefault="00557A6E" w:rsidP="00D40FC8">
      <w:pPr>
        <w:spacing w:after="0" w:line="240" w:lineRule="auto"/>
      </w:pPr>
      <w:r>
        <w:separator/>
      </w:r>
    </w:p>
  </w:footnote>
  <w:footnote w:type="continuationSeparator" w:id="0">
    <w:p w14:paraId="59010589" w14:textId="77777777" w:rsidR="00557A6E" w:rsidRDefault="00557A6E" w:rsidP="00D40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4241" w14:textId="627F1120" w:rsidR="00443A8C" w:rsidRDefault="003F5715" w:rsidP="00410D9C">
    <w:pPr>
      <w:pStyle w:val="Nagwek"/>
      <w:jc w:val="center"/>
      <w:rPr>
        <w:rFonts w:cs="Arial"/>
        <w:noProof/>
        <w:lang w:eastAsia="pl-PL"/>
      </w:rPr>
    </w:pPr>
    <w:r w:rsidRPr="006A563B">
      <w:rPr>
        <w:noProof/>
      </w:rPr>
      <w:drawing>
        <wp:inline distT="0" distB="0" distL="0" distR="0" wp14:anchorId="3FC0E80B" wp14:editId="0D7FA112">
          <wp:extent cx="5759450" cy="737954"/>
          <wp:effectExtent l="0" t="0" r="0" b="0"/>
          <wp:docPr id="2" name="Obraz 2"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zrzut ekranu, logo&#10;&#10;Opis wygenerowany automatycznie"/>
                  <pic:cNvPicPr/>
                </pic:nvPicPr>
                <pic:blipFill>
                  <a:blip r:embed="rId1"/>
                  <a:stretch>
                    <a:fillRect/>
                  </a:stretch>
                </pic:blipFill>
                <pic:spPr>
                  <a:xfrm>
                    <a:off x="0" y="0"/>
                    <a:ext cx="5759450" cy="737954"/>
                  </a:xfrm>
                  <a:prstGeom prst="rect">
                    <a:avLst/>
                  </a:prstGeom>
                </pic:spPr>
              </pic:pic>
            </a:graphicData>
          </a:graphic>
        </wp:inline>
      </w:drawing>
    </w:r>
  </w:p>
  <w:p w14:paraId="6144828A" w14:textId="19875930" w:rsidR="00443A8C" w:rsidRDefault="00F504E3" w:rsidP="00410D9C">
    <w:pPr>
      <w:pStyle w:val="Nagwek"/>
      <w:jc w:val="center"/>
    </w:pPr>
    <w:r>
      <w:rPr>
        <w:noProof/>
        <w:lang w:eastAsia="pl-PL"/>
      </w:rPr>
      <mc:AlternateContent>
        <mc:Choice Requires="wps">
          <w:drawing>
            <wp:anchor distT="0" distB="0" distL="114300" distR="114300" simplePos="0" relativeHeight="2" behindDoc="0" locked="0" layoutInCell="1" allowOverlap="1" wp14:anchorId="1A70F768" wp14:editId="1EE02F68">
              <wp:simplePos x="0" y="0"/>
              <wp:positionH relativeFrom="column">
                <wp:posOffset>58420</wp:posOffset>
              </wp:positionH>
              <wp:positionV relativeFrom="paragraph">
                <wp:posOffset>113665</wp:posOffset>
              </wp:positionV>
              <wp:extent cx="5530850" cy="6350"/>
              <wp:effectExtent l="10795" t="8890" r="11430" b="13335"/>
              <wp:wrapNone/>
              <wp:docPr id="12269211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1AC3C19" id="_x0000_t32" coordsize="21600,21600" o:spt="32" o:oned="t" path="m,l21600,21600e" filled="f">
              <v:path arrowok="t" fillok="f" o:connecttype="none"/>
              <o:lock v:ext="edit" shapetype="t"/>
            </v:shapetype>
            <v:shape id="AutoShape 2" o:spid="_x0000_s1026" type="#_x0000_t32" style="position:absolute;margin-left:4.6pt;margin-top:8.95pt;width:435.5pt;height:.5pt;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CB03" w14:textId="77944467" w:rsidR="003F1C01" w:rsidRDefault="003F1C01" w:rsidP="0006575D">
    <w:pPr>
      <w:pStyle w:val="Nagwek"/>
    </w:pPr>
  </w:p>
  <w:p w14:paraId="35D61DD6" w14:textId="2AD3893B" w:rsidR="003F1C01" w:rsidRDefault="003F5715" w:rsidP="0006575D">
    <w:pPr>
      <w:pStyle w:val="Nagwek"/>
    </w:pPr>
    <w:r w:rsidRPr="006A563B">
      <w:rPr>
        <w:noProof/>
      </w:rPr>
      <w:drawing>
        <wp:inline distT="0" distB="0" distL="0" distR="0" wp14:anchorId="104475AD" wp14:editId="445373D9">
          <wp:extent cx="5759450" cy="737954"/>
          <wp:effectExtent l="0" t="0" r="0" b="0"/>
          <wp:docPr id="1"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zrzut ekranu, logo&#10;&#10;Opis wygenerowany automatycznie"/>
                  <pic:cNvPicPr/>
                </pic:nvPicPr>
                <pic:blipFill>
                  <a:blip r:embed="rId1"/>
                  <a:stretch>
                    <a:fillRect/>
                  </a:stretch>
                </pic:blipFill>
                <pic:spPr>
                  <a:xfrm>
                    <a:off x="0" y="0"/>
                    <a:ext cx="5759450" cy="737954"/>
                  </a:xfrm>
                  <a:prstGeom prst="rect">
                    <a:avLst/>
                  </a:prstGeom>
                </pic:spPr>
              </pic:pic>
            </a:graphicData>
          </a:graphic>
        </wp:inline>
      </w:drawing>
    </w:r>
  </w:p>
  <w:p w14:paraId="72437C39" w14:textId="5B55C467" w:rsidR="00443A8C" w:rsidRPr="0006575D" w:rsidRDefault="00F504E3" w:rsidP="0006575D">
    <w:pPr>
      <w:pStyle w:val="Nagwek"/>
    </w:pPr>
    <w:r>
      <w:rPr>
        <w:noProof/>
        <w:lang w:eastAsia="pl-PL"/>
      </w:rPr>
      <mc:AlternateContent>
        <mc:Choice Requires="wps">
          <w:drawing>
            <wp:anchor distT="0" distB="0" distL="114300" distR="114300" simplePos="0" relativeHeight="3" behindDoc="0" locked="0" layoutInCell="1" allowOverlap="1" wp14:anchorId="7AD00A8C" wp14:editId="769F60E9">
              <wp:simplePos x="0" y="0"/>
              <wp:positionH relativeFrom="column">
                <wp:posOffset>0</wp:posOffset>
              </wp:positionH>
              <wp:positionV relativeFrom="paragraph">
                <wp:posOffset>45720</wp:posOffset>
              </wp:positionV>
              <wp:extent cx="5525770" cy="12700"/>
              <wp:effectExtent l="9525" t="7620" r="8255" b="8255"/>
              <wp:wrapNone/>
              <wp:docPr id="149332867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D985DBC" id="_x0000_t32" coordsize="21600,21600" o:spt="32" o:oned="t" path="m,l21600,21600e" filled="f">
              <v:path arrowok="t" fillok="f" o:connecttype="none"/>
              <o:lock v:ext="edit" shapetype="t"/>
            </v:shapetype>
            <v:shape id="AutoShape 1" o:spid="_x0000_s1026" type="#_x0000_t32" style="position:absolute;margin-left:0;margin-top:3.6pt;width:435.1pt;height:1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0FA"/>
    <w:multiLevelType w:val="hybridMultilevel"/>
    <w:tmpl w:val="810E6EFE"/>
    <w:styleLink w:val="ImportedStyle1"/>
    <w:lvl w:ilvl="0" w:tplc="88FEFD42">
      <w:start w:val="1"/>
      <w:numFmt w:val="upperRoman"/>
      <w:lvlText w:val="%1."/>
      <w:lvlJc w:val="left"/>
      <w:pPr>
        <w:ind w:left="567" w:hanging="450"/>
      </w:pPr>
      <w:rPr>
        <w:rFonts w:hAnsi="Arial Unicode MS"/>
        <w:b/>
        <w:bCs/>
        <w:caps w:val="0"/>
        <w:smallCaps w:val="0"/>
        <w:strike w:val="0"/>
        <w:dstrike w:val="0"/>
        <w:color w:val="000000"/>
        <w:spacing w:val="0"/>
        <w:w w:val="100"/>
        <w:kern w:val="0"/>
        <w:position w:val="0"/>
        <w:highlight w:val="none"/>
        <w:vertAlign w:val="baseline"/>
      </w:rPr>
    </w:lvl>
    <w:lvl w:ilvl="1" w:tplc="6324DB38">
      <w:start w:val="1"/>
      <w:numFmt w:val="decimal"/>
      <w:lvlText w:val="%2."/>
      <w:lvlJc w:val="left"/>
      <w:pPr>
        <w:ind w:left="786" w:hanging="360"/>
      </w:pPr>
      <w:rPr>
        <w:rFonts w:hAnsi="Arial Unicode MS"/>
        <w:caps w:val="0"/>
        <w:smallCaps w:val="0"/>
        <w:strike w:val="0"/>
        <w:dstrike w:val="0"/>
        <w:color w:val="000000"/>
        <w:spacing w:val="0"/>
        <w:w w:val="100"/>
        <w:kern w:val="0"/>
        <w:position w:val="0"/>
        <w:highlight w:val="none"/>
        <w:vertAlign w:val="baseline"/>
      </w:rPr>
    </w:lvl>
    <w:lvl w:ilvl="2" w:tplc="8042D9BA">
      <w:start w:val="1"/>
      <w:numFmt w:val="lowerRoman"/>
      <w:lvlText w:val="%3."/>
      <w:lvlJc w:val="left"/>
      <w:pPr>
        <w:ind w:left="2160" w:hanging="270"/>
      </w:pPr>
      <w:rPr>
        <w:rFonts w:hAnsi="Arial Unicode MS"/>
        <w:caps w:val="0"/>
        <w:smallCaps w:val="0"/>
        <w:strike w:val="0"/>
        <w:dstrike w:val="0"/>
        <w:color w:val="000000"/>
        <w:spacing w:val="0"/>
        <w:w w:val="100"/>
        <w:kern w:val="0"/>
        <w:position w:val="0"/>
        <w:highlight w:val="none"/>
        <w:vertAlign w:val="baseline"/>
      </w:rPr>
    </w:lvl>
    <w:lvl w:ilvl="3" w:tplc="3AF67B9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8B469A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E0CEC54">
      <w:start w:val="1"/>
      <w:numFmt w:val="lowerRoman"/>
      <w:lvlText w:val="%6."/>
      <w:lvlJc w:val="left"/>
      <w:pPr>
        <w:ind w:left="4320" w:hanging="270"/>
      </w:pPr>
      <w:rPr>
        <w:rFonts w:hAnsi="Arial Unicode MS"/>
        <w:caps w:val="0"/>
        <w:smallCaps w:val="0"/>
        <w:strike w:val="0"/>
        <w:dstrike w:val="0"/>
        <w:color w:val="000000"/>
        <w:spacing w:val="0"/>
        <w:w w:val="100"/>
        <w:kern w:val="0"/>
        <w:position w:val="0"/>
        <w:highlight w:val="none"/>
        <w:vertAlign w:val="baseline"/>
      </w:rPr>
    </w:lvl>
    <w:lvl w:ilvl="6" w:tplc="F0D4956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6A635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88C0598">
      <w:start w:val="1"/>
      <w:numFmt w:val="lowerRoman"/>
      <w:lvlText w:val="%9."/>
      <w:lvlJc w:val="left"/>
      <w:pPr>
        <w:ind w:left="6480" w:hanging="270"/>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8457754"/>
    <w:multiLevelType w:val="hybridMultilevel"/>
    <w:tmpl w:val="AE464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F6299"/>
    <w:multiLevelType w:val="hybridMultilevel"/>
    <w:tmpl w:val="6B4010D0"/>
    <w:lvl w:ilvl="0" w:tplc="70481A28">
      <w:start w:val="1"/>
      <w:numFmt w:val="lowerLetter"/>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6152BF"/>
    <w:multiLevelType w:val="hybridMultilevel"/>
    <w:tmpl w:val="E12AA7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DB59CE"/>
    <w:multiLevelType w:val="hybridMultilevel"/>
    <w:tmpl w:val="31F6FC8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C1740"/>
    <w:multiLevelType w:val="multilevel"/>
    <w:tmpl w:val="FEDCC770"/>
    <w:lvl w:ilvl="0">
      <w:start w:val="1"/>
      <w:numFmt w:val="decimal"/>
      <w:lvlText w:val="%1."/>
      <w:lvlJc w:val="left"/>
      <w:pPr>
        <w:ind w:left="36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85B7832"/>
    <w:multiLevelType w:val="hybridMultilevel"/>
    <w:tmpl w:val="C7A80D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9247AC9"/>
    <w:multiLevelType w:val="hybridMultilevel"/>
    <w:tmpl w:val="7DAC8EB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9D75070"/>
    <w:multiLevelType w:val="hybridMultilevel"/>
    <w:tmpl w:val="350806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BCA151E"/>
    <w:multiLevelType w:val="hybridMultilevel"/>
    <w:tmpl w:val="9698AB70"/>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10" w15:restartNumberingAfterBreak="0">
    <w:nsid w:val="2CA15747"/>
    <w:multiLevelType w:val="hybridMultilevel"/>
    <w:tmpl w:val="FCE0D3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E907DBC"/>
    <w:multiLevelType w:val="hybridMultilevel"/>
    <w:tmpl w:val="B81CA42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2F022565"/>
    <w:multiLevelType w:val="hybridMultilevel"/>
    <w:tmpl w:val="A8AEB5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BF454C"/>
    <w:multiLevelType w:val="hybridMultilevel"/>
    <w:tmpl w:val="A5D447B6"/>
    <w:lvl w:ilvl="0" w:tplc="0415000F">
      <w:start w:val="1"/>
      <w:numFmt w:val="decimal"/>
      <w:lvlText w:val="%1."/>
      <w:lvlJc w:val="left"/>
      <w:pPr>
        <w:ind w:left="720" w:hanging="360"/>
      </w:pPr>
      <w:rPr>
        <w:rFonts w:hint="default"/>
      </w:rPr>
    </w:lvl>
    <w:lvl w:ilvl="1" w:tplc="DF403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483705"/>
    <w:multiLevelType w:val="hybridMultilevel"/>
    <w:tmpl w:val="F56A7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080D1C"/>
    <w:multiLevelType w:val="hybridMultilevel"/>
    <w:tmpl w:val="0B74C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1B3EBE"/>
    <w:multiLevelType w:val="hybridMultilevel"/>
    <w:tmpl w:val="A54C03CA"/>
    <w:styleLink w:val="ImportedStyle5"/>
    <w:lvl w:ilvl="0" w:tplc="CFC658D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BC805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A90786E">
      <w:start w:val="1"/>
      <w:numFmt w:val="lowerRoman"/>
      <w:lvlText w:val="%3."/>
      <w:lvlJc w:val="left"/>
      <w:pPr>
        <w:ind w:left="2160" w:hanging="270"/>
      </w:pPr>
      <w:rPr>
        <w:rFonts w:hAnsi="Arial Unicode MS"/>
        <w:caps w:val="0"/>
        <w:smallCaps w:val="0"/>
        <w:strike w:val="0"/>
        <w:dstrike w:val="0"/>
        <w:color w:val="000000"/>
        <w:spacing w:val="0"/>
        <w:w w:val="100"/>
        <w:kern w:val="0"/>
        <w:position w:val="0"/>
        <w:highlight w:val="none"/>
        <w:vertAlign w:val="baseline"/>
      </w:rPr>
    </w:lvl>
    <w:lvl w:ilvl="3" w:tplc="8892D1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D025C6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5084E4A">
      <w:start w:val="1"/>
      <w:numFmt w:val="lowerRoman"/>
      <w:lvlText w:val="%6."/>
      <w:lvlJc w:val="left"/>
      <w:pPr>
        <w:ind w:left="4320" w:hanging="270"/>
      </w:pPr>
      <w:rPr>
        <w:rFonts w:hAnsi="Arial Unicode MS"/>
        <w:caps w:val="0"/>
        <w:smallCaps w:val="0"/>
        <w:strike w:val="0"/>
        <w:dstrike w:val="0"/>
        <w:color w:val="000000"/>
        <w:spacing w:val="0"/>
        <w:w w:val="100"/>
        <w:kern w:val="0"/>
        <w:position w:val="0"/>
        <w:highlight w:val="none"/>
        <w:vertAlign w:val="baseline"/>
      </w:rPr>
    </w:lvl>
    <w:lvl w:ilvl="6" w:tplc="CC02F19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1AAF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12A43B0">
      <w:start w:val="1"/>
      <w:numFmt w:val="lowerRoman"/>
      <w:lvlText w:val="%9."/>
      <w:lvlJc w:val="left"/>
      <w:pPr>
        <w:ind w:left="6480" w:hanging="27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437E784C"/>
    <w:multiLevelType w:val="hybridMultilevel"/>
    <w:tmpl w:val="079AF312"/>
    <w:lvl w:ilvl="0" w:tplc="F446DDB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8D41EB"/>
    <w:multiLevelType w:val="hybridMultilevel"/>
    <w:tmpl w:val="4F967F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E584D78"/>
    <w:multiLevelType w:val="multilevel"/>
    <w:tmpl w:val="6F6ABED0"/>
    <w:lvl w:ilvl="0">
      <w:start w:val="1"/>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5183F85"/>
    <w:multiLevelType w:val="hybridMultilevel"/>
    <w:tmpl w:val="40C40C10"/>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551A105A"/>
    <w:multiLevelType w:val="hybridMultilevel"/>
    <w:tmpl w:val="F33E43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5903C48"/>
    <w:multiLevelType w:val="multilevel"/>
    <w:tmpl w:val="CF9086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59B419BD"/>
    <w:multiLevelType w:val="hybridMultilevel"/>
    <w:tmpl w:val="34FAE4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3C74E2"/>
    <w:multiLevelType w:val="hybridMultilevel"/>
    <w:tmpl w:val="CCA2F00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67881EC0"/>
    <w:multiLevelType w:val="hybridMultilevel"/>
    <w:tmpl w:val="BAFE4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9637D9"/>
    <w:multiLevelType w:val="hybridMultilevel"/>
    <w:tmpl w:val="F61E922E"/>
    <w:lvl w:ilvl="0" w:tplc="9D9043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248797A"/>
    <w:multiLevelType w:val="hybridMultilevel"/>
    <w:tmpl w:val="024A1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164DE4"/>
    <w:multiLevelType w:val="hybridMultilevel"/>
    <w:tmpl w:val="0CB866F0"/>
    <w:lvl w:ilvl="0" w:tplc="04150017">
      <w:start w:val="1"/>
      <w:numFmt w:val="lowerLetter"/>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29" w15:restartNumberingAfterBreak="0">
    <w:nsid w:val="76821A98"/>
    <w:multiLevelType w:val="hybridMultilevel"/>
    <w:tmpl w:val="81422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CF4694"/>
    <w:multiLevelType w:val="multilevel"/>
    <w:tmpl w:val="347E1248"/>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F255EE"/>
    <w:multiLevelType w:val="multilevel"/>
    <w:tmpl w:val="8EFAA78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7F70833"/>
    <w:multiLevelType w:val="multilevel"/>
    <w:tmpl w:val="BB08B39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AF2692B"/>
    <w:multiLevelType w:val="multilevel"/>
    <w:tmpl w:val="C3820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D4C2419"/>
    <w:multiLevelType w:val="hybridMultilevel"/>
    <w:tmpl w:val="1F647F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ED4C94"/>
    <w:multiLevelType w:val="hybridMultilevel"/>
    <w:tmpl w:val="FD8A2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3"/>
  </w:num>
  <w:num w:numId="4">
    <w:abstractNumId w:val="10"/>
  </w:num>
  <w:num w:numId="5">
    <w:abstractNumId w:val="15"/>
  </w:num>
  <w:num w:numId="6">
    <w:abstractNumId w:val="1"/>
  </w:num>
  <w:num w:numId="7">
    <w:abstractNumId w:val="0"/>
  </w:num>
  <w:num w:numId="8">
    <w:abstractNumId w:val="16"/>
  </w:num>
  <w:num w:numId="9">
    <w:abstractNumId w:val="3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1"/>
  </w:num>
  <w:num w:numId="14">
    <w:abstractNumId w:val="21"/>
  </w:num>
  <w:num w:numId="15">
    <w:abstractNumId w:val="18"/>
  </w:num>
  <w:num w:numId="16">
    <w:abstractNumId w:val="33"/>
  </w:num>
  <w:num w:numId="17">
    <w:abstractNumId w:val="30"/>
  </w:num>
  <w:num w:numId="18">
    <w:abstractNumId w:val="5"/>
  </w:num>
  <w:num w:numId="19">
    <w:abstractNumId w:val="22"/>
  </w:num>
  <w:num w:numId="20">
    <w:abstractNumId w:val="9"/>
  </w:num>
  <w:num w:numId="21">
    <w:abstractNumId w:val="27"/>
  </w:num>
  <w:num w:numId="22">
    <w:abstractNumId w:val="35"/>
  </w:num>
  <w:num w:numId="23">
    <w:abstractNumId w:val="34"/>
  </w:num>
  <w:num w:numId="24">
    <w:abstractNumId w:val="20"/>
  </w:num>
  <w:num w:numId="25">
    <w:abstractNumId w:val="2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8"/>
  </w:num>
  <w:num w:numId="31">
    <w:abstractNumId w:val="4"/>
  </w:num>
  <w:num w:numId="32">
    <w:abstractNumId w:val="12"/>
  </w:num>
  <w:num w:numId="33">
    <w:abstractNumId w:val="6"/>
  </w:num>
  <w:num w:numId="34">
    <w:abstractNumId w:val="7"/>
  </w:num>
  <w:num w:numId="35">
    <w:abstractNumId w:val="23"/>
  </w:num>
  <w:num w:numId="36">
    <w:abstractNumId w:val="19"/>
  </w:num>
  <w:num w:numId="37">
    <w:abstractNumId w:val="14"/>
  </w:num>
  <w:num w:numId="38">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4E"/>
    <w:rsid w:val="00000E52"/>
    <w:rsid w:val="00001960"/>
    <w:rsid w:val="00001EA5"/>
    <w:rsid w:val="00001F50"/>
    <w:rsid w:val="000030DC"/>
    <w:rsid w:val="0000339C"/>
    <w:rsid w:val="00004136"/>
    <w:rsid w:val="0000634E"/>
    <w:rsid w:val="00007C36"/>
    <w:rsid w:val="0001307A"/>
    <w:rsid w:val="00013756"/>
    <w:rsid w:val="00014205"/>
    <w:rsid w:val="00020577"/>
    <w:rsid w:val="00023441"/>
    <w:rsid w:val="00023AAB"/>
    <w:rsid w:val="0002633A"/>
    <w:rsid w:val="000272EF"/>
    <w:rsid w:val="0002757D"/>
    <w:rsid w:val="00027DB1"/>
    <w:rsid w:val="00033CDF"/>
    <w:rsid w:val="00034B98"/>
    <w:rsid w:val="00035F89"/>
    <w:rsid w:val="00036489"/>
    <w:rsid w:val="00036996"/>
    <w:rsid w:val="000409CB"/>
    <w:rsid w:val="00041748"/>
    <w:rsid w:val="00045DBC"/>
    <w:rsid w:val="00045DE2"/>
    <w:rsid w:val="00046225"/>
    <w:rsid w:val="0004757D"/>
    <w:rsid w:val="00050691"/>
    <w:rsid w:val="00053120"/>
    <w:rsid w:val="00053AC4"/>
    <w:rsid w:val="0005501B"/>
    <w:rsid w:val="000562C4"/>
    <w:rsid w:val="00057010"/>
    <w:rsid w:val="00057734"/>
    <w:rsid w:val="00061522"/>
    <w:rsid w:val="000643D4"/>
    <w:rsid w:val="00064D9A"/>
    <w:rsid w:val="0006575D"/>
    <w:rsid w:val="00066C1E"/>
    <w:rsid w:val="0006729F"/>
    <w:rsid w:val="00071213"/>
    <w:rsid w:val="00071A4F"/>
    <w:rsid w:val="000740CF"/>
    <w:rsid w:val="00075774"/>
    <w:rsid w:val="00076CBA"/>
    <w:rsid w:val="00077FFE"/>
    <w:rsid w:val="000805F0"/>
    <w:rsid w:val="000818C7"/>
    <w:rsid w:val="00081A56"/>
    <w:rsid w:val="00081EC4"/>
    <w:rsid w:val="0008362B"/>
    <w:rsid w:val="0008659E"/>
    <w:rsid w:val="000905EF"/>
    <w:rsid w:val="00090D64"/>
    <w:rsid w:val="000930A5"/>
    <w:rsid w:val="00093C2D"/>
    <w:rsid w:val="00093EA5"/>
    <w:rsid w:val="00094751"/>
    <w:rsid w:val="0009478F"/>
    <w:rsid w:val="00095BE3"/>
    <w:rsid w:val="000A0B29"/>
    <w:rsid w:val="000A196D"/>
    <w:rsid w:val="000A4518"/>
    <w:rsid w:val="000A5E8C"/>
    <w:rsid w:val="000A68DC"/>
    <w:rsid w:val="000A6AA9"/>
    <w:rsid w:val="000B2B72"/>
    <w:rsid w:val="000B490B"/>
    <w:rsid w:val="000B5BF7"/>
    <w:rsid w:val="000B6BDC"/>
    <w:rsid w:val="000B73C6"/>
    <w:rsid w:val="000C0291"/>
    <w:rsid w:val="000C0A00"/>
    <w:rsid w:val="000C1586"/>
    <w:rsid w:val="000C1B6B"/>
    <w:rsid w:val="000C2B71"/>
    <w:rsid w:val="000C2BEC"/>
    <w:rsid w:val="000C339C"/>
    <w:rsid w:val="000C4FAE"/>
    <w:rsid w:val="000D095F"/>
    <w:rsid w:val="000D34C0"/>
    <w:rsid w:val="000D38CC"/>
    <w:rsid w:val="000D3D56"/>
    <w:rsid w:val="000D59A5"/>
    <w:rsid w:val="000E1FDA"/>
    <w:rsid w:val="000E3109"/>
    <w:rsid w:val="000E429C"/>
    <w:rsid w:val="000E5047"/>
    <w:rsid w:val="000E5EBF"/>
    <w:rsid w:val="000E7B18"/>
    <w:rsid w:val="000E7BC7"/>
    <w:rsid w:val="000F10EE"/>
    <w:rsid w:val="000F1F20"/>
    <w:rsid w:val="000F4F7D"/>
    <w:rsid w:val="00100DEF"/>
    <w:rsid w:val="0010216A"/>
    <w:rsid w:val="00104275"/>
    <w:rsid w:val="00105620"/>
    <w:rsid w:val="00106568"/>
    <w:rsid w:val="00110CBA"/>
    <w:rsid w:val="00110CBC"/>
    <w:rsid w:val="00111567"/>
    <w:rsid w:val="00113542"/>
    <w:rsid w:val="001148C6"/>
    <w:rsid w:val="0011589A"/>
    <w:rsid w:val="001173F1"/>
    <w:rsid w:val="0012030D"/>
    <w:rsid w:val="00120365"/>
    <w:rsid w:val="00121AA3"/>
    <w:rsid w:val="00121D4A"/>
    <w:rsid w:val="0012465A"/>
    <w:rsid w:val="00125AF5"/>
    <w:rsid w:val="00125DC7"/>
    <w:rsid w:val="001305F0"/>
    <w:rsid w:val="00131840"/>
    <w:rsid w:val="00132B75"/>
    <w:rsid w:val="00132E7F"/>
    <w:rsid w:val="00133C3F"/>
    <w:rsid w:val="00135161"/>
    <w:rsid w:val="00140C55"/>
    <w:rsid w:val="00141929"/>
    <w:rsid w:val="00142E15"/>
    <w:rsid w:val="00147164"/>
    <w:rsid w:val="00151134"/>
    <w:rsid w:val="001511A0"/>
    <w:rsid w:val="00152167"/>
    <w:rsid w:val="001526C8"/>
    <w:rsid w:val="00153D68"/>
    <w:rsid w:val="00154661"/>
    <w:rsid w:val="00160487"/>
    <w:rsid w:val="00162338"/>
    <w:rsid w:val="001625E6"/>
    <w:rsid w:val="00165F2D"/>
    <w:rsid w:val="00167BE9"/>
    <w:rsid w:val="00167DDF"/>
    <w:rsid w:val="001704BC"/>
    <w:rsid w:val="001717DA"/>
    <w:rsid w:val="0017195A"/>
    <w:rsid w:val="00171EB5"/>
    <w:rsid w:val="00173583"/>
    <w:rsid w:val="00174F77"/>
    <w:rsid w:val="00177780"/>
    <w:rsid w:val="00177D1B"/>
    <w:rsid w:val="001830DA"/>
    <w:rsid w:val="00185C36"/>
    <w:rsid w:val="001867F8"/>
    <w:rsid w:val="00186DF7"/>
    <w:rsid w:val="00190762"/>
    <w:rsid w:val="00192E5D"/>
    <w:rsid w:val="00192F1C"/>
    <w:rsid w:val="00193F8A"/>
    <w:rsid w:val="00194108"/>
    <w:rsid w:val="00194B27"/>
    <w:rsid w:val="001A1664"/>
    <w:rsid w:val="001A261E"/>
    <w:rsid w:val="001B1BD8"/>
    <w:rsid w:val="001B24F1"/>
    <w:rsid w:val="001B3254"/>
    <w:rsid w:val="001B32F6"/>
    <w:rsid w:val="001B3A01"/>
    <w:rsid w:val="001B3AE4"/>
    <w:rsid w:val="001B3ECE"/>
    <w:rsid w:val="001B5E0B"/>
    <w:rsid w:val="001B70AD"/>
    <w:rsid w:val="001C1F02"/>
    <w:rsid w:val="001C2738"/>
    <w:rsid w:val="001C3140"/>
    <w:rsid w:val="001C399C"/>
    <w:rsid w:val="001C3B2D"/>
    <w:rsid w:val="001C67F6"/>
    <w:rsid w:val="001D0E50"/>
    <w:rsid w:val="001D3172"/>
    <w:rsid w:val="001D340C"/>
    <w:rsid w:val="001D577D"/>
    <w:rsid w:val="001E0186"/>
    <w:rsid w:val="001E0FBD"/>
    <w:rsid w:val="001E6C0E"/>
    <w:rsid w:val="001F1301"/>
    <w:rsid w:val="001F1C21"/>
    <w:rsid w:val="001F243C"/>
    <w:rsid w:val="001F2AE4"/>
    <w:rsid w:val="001F47D2"/>
    <w:rsid w:val="001F5C59"/>
    <w:rsid w:val="001F6573"/>
    <w:rsid w:val="00200CB6"/>
    <w:rsid w:val="00201F57"/>
    <w:rsid w:val="002035A8"/>
    <w:rsid w:val="00203BD6"/>
    <w:rsid w:val="00205246"/>
    <w:rsid w:val="00205D22"/>
    <w:rsid w:val="0020614A"/>
    <w:rsid w:val="0020617A"/>
    <w:rsid w:val="00210257"/>
    <w:rsid w:val="0021093B"/>
    <w:rsid w:val="00213338"/>
    <w:rsid w:val="00215788"/>
    <w:rsid w:val="00215AF2"/>
    <w:rsid w:val="002213E1"/>
    <w:rsid w:val="00227D38"/>
    <w:rsid w:val="00233882"/>
    <w:rsid w:val="00233E4D"/>
    <w:rsid w:val="00234817"/>
    <w:rsid w:val="00234E4F"/>
    <w:rsid w:val="00236AB0"/>
    <w:rsid w:val="0024339F"/>
    <w:rsid w:val="00250D4D"/>
    <w:rsid w:val="00251A69"/>
    <w:rsid w:val="00251B54"/>
    <w:rsid w:val="00252728"/>
    <w:rsid w:val="00253988"/>
    <w:rsid w:val="00255F01"/>
    <w:rsid w:val="00256073"/>
    <w:rsid w:val="0025644D"/>
    <w:rsid w:val="00257441"/>
    <w:rsid w:val="00257CC5"/>
    <w:rsid w:val="0026100D"/>
    <w:rsid w:val="002618BC"/>
    <w:rsid w:val="00261F6C"/>
    <w:rsid w:val="0026272E"/>
    <w:rsid w:val="00264D02"/>
    <w:rsid w:val="00266716"/>
    <w:rsid w:val="0027014F"/>
    <w:rsid w:val="002830A1"/>
    <w:rsid w:val="00284800"/>
    <w:rsid w:val="00286C18"/>
    <w:rsid w:val="0029275A"/>
    <w:rsid w:val="00297528"/>
    <w:rsid w:val="00297A0A"/>
    <w:rsid w:val="00297AE6"/>
    <w:rsid w:val="002A429E"/>
    <w:rsid w:val="002A4CD0"/>
    <w:rsid w:val="002A675B"/>
    <w:rsid w:val="002A72DA"/>
    <w:rsid w:val="002B5D38"/>
    <w:rsid w:val="002B752A"/>
    <w:rsid w:val="002C1189"/>
    <w:rsid w:val="002C1FC0"/>
    <w:rsid w:val="002C24E5"/>
    <w:rsid w:val="002C4C38"/>
    <w:rsid w:val="002C5966"/>
    <w:rsid w:val="002C5F44"/>
    <w:rsid w:val="002C71B7"/>
    <w:rsid w:val="002D0583"/>
    <w:rsid w:val="002D147E"/>
    <w:rsid w:val="002D1AF6"/>
    <w:rsid w:val="002D47CA"/>
    <w:rsid w:val="002D502D"/>
    <w:rsid w:val="002D61CA"/>
    <w:rsid w:val="002E133F"/>
    <w:rsid w:val="002E337F"/>
    <w:rsid w:val="002E5086"/>
    <w:rsid w:val="002E53F2"/>
    <w:rsid w:val="002E5B77"/>
    <w:rsid w:val="002F2CB7"/>
    <w:rsid w:val="002F44FA"/>
    <w:rsid w:val="002F4D8A"/>
    <w:rsid w:val="002F63E2"/>
    <w:rsid w:val="002F7A6C"/>
    <w:rsid w:val="003020B0"/>
    <w:rsid w:val="00304C75"/>
    <w:rsid w:val="003109EE"/>
    <w:rsid w:val="00312F71"/>
    <w:rsid w:val="00313B90"/>
    <w:rsid w:val="00313EB3"/>
    <w:rsid w:val="00314933"/>
    <w:rsid w:val="0031555A"/>
    <w:rsid w:val="003177C1"/>
    <w:rsid w:val="00320CB7"/>
    <w:rsid w:val="003216B9"/>
    <w:rsid w:val="0032195D"/>
    <w:rsid w:val="00322ECB"/>
    <w:rsid w:val="0032399C"/>
    <w:rsid w:val="003244BE"/>
    <w:rsid w:val="003262AC"/>
    <w:rsid w:val="00327B9A"/>
    <w:rsid w:val="0033001A"/>
    <w:rsid w:val="0033266D"/>
    <w:rsid w:val="00332CC9"/>
    <w:rsid w:val="003333B1"/>
    <w:rsid w:val="003359E5"/>
    <w:rsid w:val="00337471"/>
    <w:rsid w:val="00337D53"/>
    <w:rsid w:val="00337EA4"/>
    <w:rsid w:val="00342460"/>
    <w:rsid w:val="00343561"/>
    <w:rsid w:val="00343B11"/>
    <w:rsid w:val="00345298"/>
    <w:rsid w:val="003459A3"/>
    <w:rsid w:val="00347328"/>
    <w:rsid w:val="0034733B"/>
    <w:rsid w:val="00350279"/>
    <w:rsid w:val="00350939"/>
    <w:rsid w:val="00350C7A"/>
    <w:rsid w:val="00350CEB"/>
    <w:rsid w:val="00351CB5"/>
    <w:rsid w:val="0035206D"/>
    <w:rsid w:val="003522A4"/>
    <w:rsid w:val="00352F17"/>
    <w:rsid w:val="003537B5"/>
    <w:rsid w:val="003578E6"/>
    <w:rsid w:val="00360B90"/>
    <w:rsid w:val="00360D84"/>
    <w:rsid w:val="0036143D"/>
    <w:rsid w:val="0036667B"/>
    <w:rsid w:val="00370B65"/>
    <w:rsid w:val="003713A1"/>
    <w:rsid w:val="00371498"/>
    <w:rsid w:val="0037273C"/>
    <w:rsid w:val="00372C38"/>
    <w:rsid w:val="00374867"/>
    <w:rsid w:val="00375D4D"/>
    <w:rsid w:val="003762F0"/>
    <w:rsid w:val="00377347"/>
    <w:rsid w:val="003842F6"/>
    <w:rsid w:val="00384833"/>
    <w:rsid w:val="003870B6"/>
    <w:rsid w:val="003931A7"/>
    <w:rsid w:val="0039341E"/>
    <w:rsid w:val="003940FA"/>
    <w:rsid w:val="00394D9A"/>
    <w:rsid w:val="0039574A"/>
    <w:rsid w:val="003975C4"/>
    <w:rsid w:val="00397D7A"/>
    <w:rsid w:val="003A076B"/>
    <w:rsid w:val="003A23D6"/>
    <w:rsid w:val="003A4AC6"/>
    <w:rsid w:val="003A6D72"/>
    <w:rsid w:val="003B0088"/>
    <w:rsid w:val="003B0700"/>
    <w:rsid w:val="003B0E70"/>
    <w:rsid w:val="003B148C"/>
    <w:rsid w:val="003B280E"/>
    <w:rsid w:val="003B3F2F"/>
    <w:rsid w:val="003B4791"/>
    <w:rsid w:val="003B5117"/>
    <w:rsid w:val="003B5738"/>
    <w:rsid w:val="003B5909"/>
    <w:rsid w:val="003B62A2"/>
    <w:rsid w:val="003B710C"/>
    <w:rsid w:val="003C076F"/>
    <w:rsid w:val="003C1377"/>
    <w:rsid w:val="003C3FFF"/>
    <w:rsid w:val="003C4552"/>
    <w:rsid w:val="003C522C"/>
    <w:rsid w:val="003C63B4"/>
    <w:rsid w:val="003D351C"/>
    <w:rsid w:val="003D5077"/>
    <w:rsid w:val="003D522C"/>
    <w:rsid w:val="003D5979"/>
    <w:rsid w:val="003D5C4B"/>
    <w:rsid w:val="003D603D"/>
    <w:rsid w:val="003D632B"/>
    <w:rsid w:val="003D656B"/>
    <w:rsid w:val="003E061A"/>
    <w:rsid w:val="003E17D4"/>
    <w:rsid w:val="003E403E"/>
    <w:rsid w:val="003E40A7"/>
    <w:rsid w:val="003E5BD8"/>
    <w:rsid w:val="003E6443"/>
    <w:rsid w:val="003E7FD6"/>
    <w:rsid w:val="003F005B"/>
    <w:rsid w:val="003F0201"/>
    <w:rsid w:val="003F07B0"/>
    <w:rsid w:val="003F1C01"/>
    <w:rsid w:val="003F3097"/>
    <w:rsid w:val="003F31D5"/>
    <w:rsid w:val="003F35FC"/>
    <w:rsid w:val="003F3F55"/>
    <w:rsid w:val="003F4205"/>
    <w:rsid w:val="003F455B"/>
    <w:rsid w:val="003F476A"/>
    <w:rsid w:val="003F5715"/>
    <w:rsid w:val="003F58DE"/>
    <w:rsid w:val="003F5B72"/>
    <w:rsid w:val="003F6ABC"/>
    <w:rsid w:val="003F71F9"/>
    <w:rsid w:val="0040038C"/>
    <w:rsid w:val="00400CBC"/>
    <w:rsid w:val="004026A6"/>
    <w:rsid w:val="00402904"/>
    <w:rsid w:val="00403D88"/>
    <w:rsid w:val="004068A2"/>
    <w:rsid w:val="00406E78"/>
    <w:rsid w:val="00407541"/>
    <w:rsid w:val="00410D9C"/>
    <w:rsid w:val="004142EB"/>
    <w:rsid w:val="004143B6"/>
    <w:rsid w:val="00416E3A"/>
    <w:rsid w:val="004235E1"/>
    <w:rsid w:val="00423B0D"/>
    <w:rsid w:val="00424761"/>
    <w:rsid w:val="004247B5"/>
    <w:rsid w:val="0042492F"/>
    <w:rsid w:val="004278A0"/>
    <w:rsid w:val="004304E5"/>
    <w:rsid w:val="00431C61"/>
    <w:rsid w:val="0043233E"/>
    <w:rsid w:val="00434A55"/>
    <w:rsid w:val="00434BE2"/>
    <w:rsid w:val="00435A28"/>
    <w:rsid w:val="00436F20"/>
    <w:rsid w:val="00436F9A"/>
    <w:rsid w:val="00440700"/>
    <w:rsid w:val="00440947"/>
    <w:rsid w:val="00441A6D"/>
    <w:rsid w:val="00442187"/>
    <w:rsid w:val="004429AC"/>
    <w:rsid w:val="00443A8C"/>
    <w:rsid w:val="00445890"/>
    <w:rsid w:val="004505D8"/>
    <w:rsid w:val="0045416D"/>
    <w:rsid w:val="0045497F"/>
    <w:rsid w:val="004551EF"/>
    <w:rsid w:val="004552B1"/>
    <w:rsid w:val="00455441"/>
    <w:rsid w:val="004559E7"/>
    <w:rsid w:val="00455D71"/>
    <w:rsid w:val="00460EEE"/>
    <w:rsid w:val="00461F12"/>
    <w:rsid w:val="00463276"/>
    <w:rsid w:val="00463CA2"/>
    <w:rsid w:val="00465AD0"/>
    <w:rsid w:val="004660C6"/>
    <w:rsid w:val="0047120B"/>
    <w:rsid w:val="004728FD"/>
    <w:rsid w:val="00472D75"/>
    <w:rsid w:val="004740DF"/>
    <w:rsid w:val="004756A1"/>
    <w:rsid w:val="004817B9"/>
    <w:rsid w:val="00483234"/>
    <w:rsid w:val="00483E6E"/>
    <w:rsid w:val="00484096"/>
    <w:rsid w:val="004855EA"/>
    <w:rsid w:val="00485A0E"/>
    <w:rsid w:val="0048701F"/>
    <w:rsid w:val="00490777"/>
    <w:rsid w:val="00490F03"/>
    <w:rsid w:val="00491D43"/>
    <w:rsid w:val="004943BB"/>
    <w:rsid w:val="00494B26"/>
    <w:rsid w:val="004968EB"/>
    <w:rsid w:val="00496930"/>
    <w:rsid w:val="004A0611"/>
    <w:rsid w:val="004A3B99"/>
    <w:rsid w:val="004A5125"/>
    <w:rsid w:val="004A6496"/>
    <w:rsid w:val="004A656F"/>
    <w:rsid w:val="004A74BE"/>
    <w:rsid w:val="004B0E80"/>
    <w:rsid w:val="004B2551"/>
    <w:rsid w:val="004B3579"/>
    <w:rsid w:val="004B4562"/>
    <w:rsid w:val="004B704A"/>
    <w:rsid w:val="004C001D"/>
    <w:rsid w:val="004C26B7"/>
    <w:rsid w:val="004C4D1E"/>
    <w:rsid w:val="004C55F5"/>
    <w:rsid w:val="004C5DD4"/>
    <w:rsid w:val="004D1E5F"/>
    <w:rsid w:val="004D231C"/>
    <w:rsid w:val="004D295E"/>
    <w:rsid w:val="004D6691"/>
    <w:rsid w:val="004D6AEA"/>
    <w:rsid w:val="004E28DF"/>
    <w:rsid w:val="004E35C0"/>
    <w:rsid w:val="004F3CF9"/>
    <w:rsid w:val="004F43C2"/>
    <w:rsid w:val="004F44CE"/>
    <w:rsid w:val="004F4638"/>
    <w:rsid w:val="004F47BE"/>
    <w:rsid w:val="004F557D"/>
    <w:rsid w:val="004F5FD0"/>
    <w:rsid w:val="004F604A"/>
    <w:rsid w:val="00500584"/>
    <w:rsid w:val="0050187E"/>
    <w:rsid w:val="00503D55"/>
    <w:rsid w:val="00505970"/>
    <w:rsid w:val="0050711C"/>
    <w:rsid w:val="00507A03"/>
    <w:rsid w:val="00511B10"/>
    <w:rsid w:val="00511FB6"/>
    <w:rsid w:val="005211D7"/>
    <w:rsid w:val="00521C94"/>
    <w:rsid w:val="00522568"/>
    <w:rsid w:val="00522EC0"/>
    <w:rsid w:val="00525531"/>
    <w:rsid w:val="00526551"/>
    <w:rsid w:val="005267A8"/>
    <w:rsid w:val="005269CB"/>
    <w:rsid w:val="00526E5B"/>
    <w:rsid w:val="0052701A"/>
    <w:rsid w:val="005300DA"/>
    <w:rsid w:val="005352C3"/>
    <w:rsid w:val="005367DB"/>
    <w:rsid w:val="005400EA"/>
    <w:rsid w:val="00542B31"/>
    <w:rsid w:val="00542C27"/>
    <w:rsid w:val="005438F4"/>
    <w:rsid w:val="00543FE2"/>
    <w:rsid w:val="00545F82"/>
    <w:rsid w:val="005529A5"/>
    <w:rsid w:val="0055583E"/>
    <w:rsid w:val="00555CBB"/>
    <w:rsid w:val="005570AD"/>
    <w:rsid w:val="00557A6E"/>
    <w:rsid w:val="005602A0"/>
    <w:rsid w:val="0056068D"/>
    <w:rsid w:val="0056087D"/>
    <w:rsid w:val="0056321A"/>
    <w:rsid w:val="005707C2"/>
    <w:rsid w:val="00570EAE"/>
    <w:rsid w:val="00571D06"/>
    <w:rsid w:val="00571F87"/>
    <w:rsid w:val="00573159"/>
    <w:rsid w:val="00573C63"/>
    <w:rsid w:val="005765B9"/>
    <w:rsid w:val="0058271F"/>
    <w:rsid w:val="005831E5"/>
    <w:rsid w:val="00583BB8"/>
    <w:rsid w:val="00583D54"/>
    <w:rsid w:val="00584A8C"/>
    <w:rsid w:val="00585328"/>
    <w:rsid w:val="0058616A"/>
    <w:rsid w:val="00590FE9"/>
    <w:rsid w:val="0059179F"/>
    <w:rsid w:val="0059188B"/>
    <w:rsid w:val="00592946"/>
    <w:rsid w:val="00593002"/>
    <w:rsid w:val="0059457D"/>
    <w:rsid w:val="00595AA9"/>
    <w:rsid w:val="005A2AD6"/>
    <w:rsid w:val="005A7439"/>
    <w:rsid w:val="005A76D6"/>
    <w:rsid w:val="005A7E1D"/>
    <w:rsid w:val="005B0A17"/>
    <w:rsid w:val="005B3157"/>
    <w:rsid w:val="005B355F"/>
    <w:rsid w:val="005B39F4"/>
    <w:rsid w:val="005B3EB4"/>
    <w:rsid w:val="005B5DFE"/>
    <w:rsid w:val="005B70F3"/>
    <w:rsid w:val="005C1967"/>
    <w:rsid w:val="005C217D"/>
    <w:rsid w:val="005C3096"/>
    <w:rsid w:val="005C428E"/>
    <w:rsid w:val="005C4A96"/>
    <w:rsid w:val="005C56F2"/>
    <w:rsid w:val="005C66A5"/>
    <w:rsid w:val="005C7E50"/>
    <w:rsid w:val="005D1235"/>
    <w:rsid w:val="005D2C9F"/>
    <w:rsid w:val="005D375E"/>
    <w:rsid w:val="005D3CE4"/>
    <w:rsid w:val="005D4C7D"/>
    <w:rsid w:val="005D50D5"/>
    <w:rsid w:val="005E0E2E"/>
    <w:rsid w:val="005E12E2"/>
    <w:rsid w:val="005E1676"/>
    <w:rsid w:val="005E58D3"/>
    <w:rsid w:val="005E5D88"/>
    <w:rsid w:val="005F003E"/>
    <w:rsid w:val="005F216E"/>
    <w:rsid w:val="005F338F"/>
    <w:rsid w:val="005F3814"/>
    <w:rsid w:val="005F64DC"/>
    <w:rsid w:val="005F79B7"/>
    <w:rsid w:val="00601856"/>
    <w:rsid w:val="0060382C"/>
    <w:rsid w:val="00604C7C"/>
    <w:rsid w:val="00605C17"/>
    <w:rsid w:val="0060652F"/>
    <w:rsid w:val="00607F3B"/>
    <w:rsid w:val="00610A06"/>
    <w:rsid w:val="00613DD9"/>
    <w:rsid w:val="00615032"/>
    <w:rsid w:val="00616096"/>
    <w:rsid w:val="00616C73"/>
    <w:rsid w:val="00621116"/>
    <w:rsid w:val="00622606"/>
    <w:rsid w:val="00624CA2"/>
    <w:rsid w:val="00625011"/>
    <w:rsid w:val="006257ED"/>
    <w:rsid w:val="0062659B"/>
    <w:rsid w:val="00627B81"/>
    <w:rsid w:val="0063033C"/>
    <w:rsid w:val="00630682"/>
    <w:rsid w:val="00630685"/>
    <w:rsid w:val="00631D30"/>
    <w:rsid w:val="00635FB9"/>
    <w:rsid w:val="00641B08"/>
    <w:rsid w:val="006435A8"/>
    <w:rsid w:val="006505B7"/>
    <w:rsid w:val="00651EA4"/>
    <w:rsid w:val="00653356"/>
    <w:rsid w:val="00653715"/>
    <w:rsid w:val="00653EEC"/>
    <w:rsid w:val="006542D3"/>
    <w:rsid w:val="006546D9"/>
    <w:rsid w:val="006563F3"/>
    <w:rsid w:val="006565BA"/>
    <w:rsid w:val="00661F99"/>
    <w:rsid w:val="00662042"/>
    <w:rsid w:val="0066210E"/>
    <w:rsid w:val="0066358A"/>
    <w:rsid w:val="0066377E"/>
    <w:rsid w:val="00663BDD"/>
    <w:rsid w:val="006647B8"/>
    <w:rsid w:val="00666702"/>
    <w:rsid w:val="00667D24"/>
    <w:rsid w:val="006707CF"/>
    <w:rsid w:val="0067082E"/>
    <w:rsid w:val="00670CC1"/>
    <w:rsid w:val="006712DA"/>
    <w:rsid w:val="00671339"/>
    <w:rsid w:val="00672B89"/>
    <w:rsid w:val="00673DDF"/>
    <w:rsid w:val="00675F30"/>
    <w:rsid w:val="00676702"/>
    <w:rsid w:val="00677938"/>
    <w:rsid w:val="00681E75"/>
    <w:rsid w:val="006828AE"/>
    <w:rsid w:val="00682EC5"/>
    <w:rsid w:val="00682EDF"/>
    <w:rsid w:val="00683A64"/>
    <w:rsid w:val="00683D39"/>
    <w:rsid w:val="00685FDA"/>
    <w:rsid w:val="00687853"/>
    <w:rsid w:val="00693243"/>
    <w:rsid w:val="00696F1E"/>
    <w:rsid w:val="00696F3E"/>
    <w:rsid w:val="006A10AE"/>
    <w:rsid w:val="006A1626"/>
    <w:rsid w:val="006A16E4"/>
    <w:rsid w:val="006A360B"/>
    <w:rsid w:val="006A51F2"/>
    <w:rsid w:val="006A5380"/>
    <w:rsid w:val="006A597D"/>
    <w:rsid w:val="006A5C49"/>
    <w:rsid w:val="006A5E9E"/>
    <w:rsid w:val="006A63CF"/>
    <w:rsid w:val="006A6918"/>
    <w:rsid w:val="006B06F1"/>
    <w:rsid w:val="006B0E2D"/>
    <w:rsid w:val="006B16A4"/>
    <w:rsid w:val="006B2357"/>
    <w:rsid w:val="006B6876"/>
    <w:rsid w:val="006B7BA2"/>
    <w:rsid w:val="006B7F78"/>
    <w:rsid w:val="006C0DCE"/>
    <w:rsid w:val="006C1708"/>
    <w:rsid w:val="006C1979"/>
    <w:rsid w:val="006C25B0"/>
    <w:rsid w:val="006C32DB"/>
    <w:rsid w:val="006C3EC3"/>
    <w:rsid w:val="006C46FE"/>
    <w:rsid w:val="006C70FC"/>
    <w:rsid w:val="006D382D"/>
    <w:rsid w:val="006D483E"/>
    <w:rsid w:val="006D49A4"/>
    <w:rsid w:val="006D49BC"/>
    <w:rsid w:val="006D5ABB"/>
    <w:rsid w:val="006E202D"/>
    <w:rsid w:val="006E3301"/>
    <w:rsid w:val="006E3C77"/>
    <w:rsid w:val="006E7F7D"/>
    <w:rsid w:val="006F0978"/>
    <w:rsid w:val="006F112F"/>
    <w:rsid w:val="006F2AAF"/>
    <w:rsid w:val="006F2E8A"/>
    <w:rsid w:val="006F3ABC"/>
    <w:rsid w:val="006F42CC"/>
    <w:rsid w:val="006F4700"/>
    <w:rsid w:val="006F4C8E"/>
    <w:rsid w:val="006F64CD"/>
    <w:rsid w:val="007002CC"/>
    <w:rsid w:val="00700C09"/>
    <w:rsid w:val="007013AC"/>
    <w:rsid w:val="00701BA9"/>
    <w:rsid w:val="0070248B"/>
    <w:rsid w:val="00702D42"/>
    <w:rsid w:val="00704B3D"/>
    <w:rsid w:val="00706AF0"/>
    <w:rsid w:val="007074BB"/>
    <w:rsid w:val="00707E56"/>
    <w:rsid w:val="00710E87"/>
    <w:rsid w:val="00712934"/>
    <w:rsid w:val="0071317E"/>
    <w:rsid w:val="00715D81"/>
    <w:rsid w:val="007173B5"/>
    <w:rsid w:val="00717674"/>
    <w:rsid w:val="00720042"/>
    <w:rsid w:val="00723F2D"/>
    <w:rsid w:val="0072419C"/>
    <w:rsid w:val="0072784D"/>
    <w:rsid w:val="00727D3A"/>
    <w:rsid w:val="00731EB3"/>
    <w:rsid w:val="007320D8"/>
    <w:rsid w:val="0073382C"/>
    <w:rsid w:val="00733DD9"/>
    <w:rsid w:val="00734761"/>
    <w:rsid w:val="00735170"/>
    <w:rsid w:val="0073553E"/>
    <w:rsid w:val="00736767"/>
    <w:rsid w:val="007378E1"/>
    <w:rsid w:val="0074006E"/>
    <w:rsid w:val="007409D4"/>
    <w:rsid w:val="007410DC"/>
    <w:rsid w:val="0074149B"/>
    <w:rsid w:val="00742F0F"/>
    <w:rsid w:val="0074622E"/>
    <w:rsid w:val="00747043"/>
    <w:rsid w:val="007474DD"/>
    <w:rsid w:val="00751ABB"/>
    <w:rsid w:val="00751EE5"/>
    <w:rsid w:val="00761354"/>
    <w:rsid w:val="0076215F"/>
    <w:rsid w:val="007621A5"/>
    <w:rsid w:val="00764DEF"/>
    <w:rsid w:val="007658CA"/>
    <w:rsid w:val="00767A21"/>
    <w:rsid w:val="00770F35"/>
    <w:rsid w:val="0077494A"/>
    <w:rsid w:val="00776681"/>
    <w:rsid w:val="00776794"/>
    <w:rsid w:val="00776CD1"/>
    <w:rsid w:val="00777499"/>
    <w:rsid w:val="007775C4"/>
    <w:rsid w:val="00777D94"/>
    <w:rsid w:val="00780D71"/>
    <w:rsid w:val="0078256D"/>
    <w:rsid w:val="007844FF"/>
    <w:rsid w:val="00784B56"/>
    <w:rsid w:val="00785626"/>
    <w:rsid w:val="00785EE0"/>
    <w:rsid w:val="00790124"/>
    <w:rsid w:val="00790317"/>
    <w:rsid w:val="00791AD0"/>
    <w:rsid w:val="00796567"/>
    <w:rsid w:val="00796AA1"/>
    <w:rsid w:val="00796B7E"/>
    <w:rsid w:val="00796F98"/>
    <w:rsid w:val="00797E68"/>
    <w:rsid w:val="007A229D"/>
    <w:rsid w:val="007A22FE"/>
    <w:rsid w:val="007A233A"/>
    <w:rsid w:val="007A28D8"/>
    <w:rsid w:val="007A40DD"/>
    <w:rsid w:val="007A410D"/>
    <w:rsid w:val="007A4D71"/>
    <w:rsid w:val="007A7F38"/>
    <w:rsid w:val="007B0304"/>
    <w:rsid w:val="007B1C11"/>
    <w:rsid w:val="007B2D09"/>
    <w:rsid w:val="007B359F"/>
    <w:rsid w:val="007B3C75"/>
    <w:rsid w:val="007B7654"/>
    <w:rsid w:val="007C04D1"/>
    <w:rsid w:val="007C076A"/>
    <w:rsid w:val="007C6B47"/>
    <w:rsid w:val="007C7665"/>
    <w:rsid w:val="007D268C"/>
    <w:rsid w:val="007D4F13"/>
    <w:rsid w:val="007D62B1"/>
    <w:rsid w:val="007E1710"/>
    <w:rsid w:val="007E2263"/>
    <w:rsid w:val="007E2608"/>
    <w:rsid w:val="007E3920"/>
    <w:rsid w:val="007E701E"/>
    <w:rsid w:val="007E78B3"/>
    <w:rsid w:val="007F0CF1"/>
    <w:rsid w:val="007F2D21"/>
    <w:rsid w:val="007F3843"/>
    <w:rsid w:val="007F3EB6"/>
    <w:rsid w:val="007F5974"/>
    <w:rsid w:val="007F61AA"/>
    <w:rsid w:val="007F705B"/>
    <w:rsid w:val="00801B5D"/>
    <w:rsid w:val="00801C93"/>
    <w:rsid w:val="00802A96"/>
    <w:rsid w:val="00802ACD"/>
    <w:rsid w:val="00802AD2"/>
    <w:rsid w:val="00807618"/>
    <w:rsid w:val="008078ED"/>
    <w:rsid w:val="00810EED"/>
    <w:rsid w:val="008125E2"/>
    <w:rsid w:val="00816547"/>
    <w:rsid w:val="00816EA0"/>
    <w:rsid w:val="00821A5C"/>
    <w:rsid w:val="008239E0"/>
    <w:rsid w:val="00824DFD"/>
    <w:rsid w:val="00825171"/>
    <w:rsid w:val="008270FF"/>
    <w:rsid w:val="00830DB8"/>
    <w:rsid w:val="008320CA"/>
    <w:rsid w:val="00833981"/>
    <w:rsid w:val="00833D58"/>
    <w:rsid w:val="00834067"/>
    <w:rsid w:val="008359FE"/>
    <w:rsid w:val="00835F54"/>
    <w:rsid w:val="00836B0F"/>
    <w:rsid w:val="00837FBC"/>
    <w:rsid w:val="00841A83"/>
    <w:rsid w:val="00842157"/>
    <w:rsid w:val="008429F4"/>
    <w:rsid w:val="00842A28"/>
    <w:rsid w:val="00842E93"/>
    <w:rsid w:val="0084372D"/>
    <w:rsid w:val="0084556F"/>
    <w:rsid w:val="00845CF7"/>
    <w:rsid w:val="00845D92"/>
    <w:rsid w:val="008465F1"/>
    <w:rsid w:val="008532CB"/>
    <w:rsid w:val="008551AA"/>
    <w:rsid w:val="00855B1D"/>
    <w:rsid w:val="00855F09"/>
    <w:rsid w:val="0085736F"/>
    <w:rsid w:val="00857EF4"/>
    <w:rsid w:val="00860CC0"/>
    <w:rsid w:val="0086180E"/>
    <w:rsid w:val="00866824"/>
    <w:rsid w:val="00871C74"/>
    <w:rsid w:val="00874D02"/>
    <w:rsid w:val="008754B1"/>
    <w:rsid w:val="00877319"/>
    <w:rsid w:val="00877436"/>
    <w:rsid w:val="00880349"/>
    <w:rsid w:val="00883277"/>
    <w:rsid w:val="00883EE4"/>
    <w:rsid w:val="00883FBC"/>
    <w:rsid w:val="00884286"/>
    <w:rsid w:val="00885A60"/>
    <w:rsid w:val="0088697C"/>
    <w:rsid w:val="00887CBA"/>
    <w:rsid w:val="008918C2"/>
    <w:rsid w:val="00891B36"/>
    <w:rsid w:val="008A16AF"/>
    <w:rsid w:val="008A2912"/>
    <w:rsid w:val="008A2C0D"/>
    <w:rsid w:val="008A3D56"/>
    <w:rsid w:val="008A4167"/>
    <w:rsid w:val="008A64FC"/>
    <w:rsid w:val="008A7C69"/>
    <w:rsid w:val="008B13CD"/>
    <w:rsid w:val="008B40B3"/>
    <w:rsid w:val="008B57B8"/>
    <w:rsid w:val="008C12F7"/>
    <w:rsid w:val="008C1469"/>
    <w:rsid w:val="008C2ACD"/>
    <w:rsid w:val="008C3664"/>
    <w:rsid w:val="008C72BB"/>
    <w:rsid w:val="008D191F"/>
    <w:rsid w:val="008D1B06"/>
    <w:rsid w:val="008D1F7C"/>
    <w:rsid w:val="008D4162"/>
    <w:rsid w:val="008D4D51"/>
    <w:rsid w:val="008D67AA"/>
    <w:rsid w:val="008D7AAE"/>
    <w:rsid w:val="008E0380"/>
    <w:rsid w:val="008E0904"/>
    <w:rsid w:val="008E114B"/>
    <w:rsid w:val="008E3E9E"/>
    <w:rsid w:val="008E4420"/>
    <w:rsid w:val="008E5833"/>
    <w:rsid w:val="008E59F5"/>
    <w:rsid w:val="008F0C04"/>
    <w:rsid w:val="008F0C1F"/>
    <w:rsid w:val="008F27A1"/>
    <w:rsid w:val="008F2B83"/>
    <w:rsid w:val="009026A2"/>
    <w:rsid w:val="00902E9F"/>
    <w:rsid w:val="00903E99"/>
    <w:rsid w:val="0090403F"/>
    <w:rsid w:val="009059BD"/>
    <w:rsid w:val="009060D0"/>
    <w:rsid w:val="00906446"/>
    <w:rsid w:val="00910076"/>
    <w:rsid w:val="009106E7"/>
    <w:rsid w:val="00910AE5"/>
    <w:rsid w:val="00913517"/>
    <w:rsid w:val="00914181"/>
    <w:rsid w:val="00916483"/>
    <w:rsid w:val="00917E62"/>
    <w:rsid w:val="00920CE0"/>
    <w:rsid w:val="00922289"/>
    <w:rsid w:val="00924382"/>
    <w:rsid w:val="00925781"/>
    <w:rsid w:val="009300A1"/>
    <w:rsid w:val="0093021E"/>
    <w:rsid w:val="00931E52"/>
    <w:rsid w:val="00941A12"/>
    <w:rsid w:val="00944C00"/>
    <w:rsid w:val="00946EF3"/>
    <w:rsid w:val="00947154"/>
    <w:rsid w:val="0095312D"/>
    <w:rsid w:val="009560C1"/>
    <w:rsid w:val="00956306"/>
    <w:rsid w:val="00961C8E"/>
    <w:rsid w:val="00963A80"/>
    <w:rsid w:val="00965ACA"/>
    <w:rsid w:val="0096698B"/>
    <w:rsid w:val="00966BD0"/>
    <w:rsid w:val="009711D4"/>
    <w:rsid w:val="00971E54"/>
    <w:rsid w:val="00973880"/>
    <w:rsid w:val="0097490E"/>
    <w:rsid w:val="00977389"/>
    <w:rsid w:val="00980F64"/>
    <w:rsid w:val="00982F01"/>
    <w:rsid w:val="00987A63"/>
    <w:rsid w:val="00990406"/>
    <w:rsid w:val="00990611"/>
    <w:rsid w:val="00990B5B"/>
    <w:rsid w:val="009935F4"/>
    <w:rsid w:val="009939D0"/>
    <w:rsid w:val="00995F70"/>
    <w:rsid w:val="009A0ED5"/>
    <w:rsid w:val="009A1765"/>
    <w:rsid w:val="009A1A54"/>
    <w:rsid w:val="009A226E"/>
    <w:rsid w:val="009A2CEE"/>
    <w:rsid w:val="009A3FC9"/>
    <w:rsid w:val="009A7B2A"/>
    <w:rsid w:val="009B14C9"/>
    <w:rsid w:val="009B446F"/>
    <w:rsid w:val="009B4720"/>
    <w:rsid w:val="009B600E"/>
    <w:rsid w:val="009B6B51"/>
    <w:rsid w:val="009B6E60"/>
    <w:rsid w:val="009C07DE"/>
    <w:rsid w:val="009C24E1"/>
    <w:rsid w:val="009C43A1"/>
    <w:rsid w:val="009C4F02"/>
    <w:rsid w:val="009C6BFB"/>
    <w:rsid w:val="009C7DBF"/>
    <w:rsid w:val="009D197F"/>
    <w:rsid w:val="009D58E0"/>
    <w:rsid w:val="009D6C2C"/>
    <w:rsid w:val="009D78C1"/>
    <w:rsid w:val="009D7978"/>
    <w:rsid w:val="009E06A1"/>
    <w:rsid w:val="009E080E"/>
    <w:rsid w:val="009E08D5"/>
    <w:rsid w:val="009F1534"/>
    <w:rsid w:val="009F1C12"/>
    <w:rsid w:val="009F7F4C"/>
    <w:rsid w:val="00A004E6"/>
    <w:rsid w:val="00A03644"/>
    <w:rsid w:val="00A03A28"/>
    <w:rsid w:val="00A06241"/>
    <w:rsid w:val="00A07EBC"/>
    <w:rsid w:val="00A100A7"/>
    <w:rsid w:val="00A1062F"/>
    <w:rsid w:val="00A11E86"/>
    <w:rsid w:val="00A12A95"/>
    <w:rsid w:val="00A1335C"/>
    <w:rsid w:val="00A17501"/>
    <w:rsid w:val="00A20E58"/>
    <w:rsid w:val="00A21819"/>
    <w:rsid w:val="00A237FA"/>
    <w:rsid w:val="00A24BA5"/>
    <w:rsid w:val="00A24E75"/>
    <w:rsid w:val="00A24F8F"/>
    <w:rsid w:val="00A263A0"/>
    <w:rsid w:val="00A277C5"/>
    <w:rsid w:val="00A27E5B"/>
    <w:rsid w:val="00A30CBE"/>
    <w:rsid w:val="00A318C8"/>
    <w:rsid w:val="00A33370"/>
    <w:rsid w:val="00A357AC"/>
    <w:rsid w:val="00A408CF"/>
    <w:rsid w:val="00A40A57"/>
    <w:rsid w:val="00A41C32"/>
    <w:rsid w:val="00A424E4"/>
    <w:rsid w:val="00A432CD"/>
    <w:rsid w:val="00A435BC"/>
    <w:rsid w:val="00A43D6E"/>
    <w:rsid w:val="00A43D98"/>
    <w:rsid w:val="00A45A5D"/>
    <w:rsid w:val="00A4789D"/>
    <w:rsid w:val="00A47EA0"/>
    <w:rsid w:val="00A51F85"/>
    <w:rsid w:val="00A53845"/>
    <w:rsid w:val="00A5646B"/>
    <w:rsid w:val="00A62E38"/>
    <w:rsid w:val="00A63407"/>
    <w:rsid w:val="00A64FB3"/>
    <w:rsid w:val="00A66126"/>
    <w:rsid w:val="00A668D9"/>
    <w:rsid w:val="00A67B3B"/>
    <w:rsid w:val="00A701F9"/>
    <w:rsid w:val="00A7074E"/>
    <w:rsid w:val="00A75468"/>
    <w:rsid w:val="00A76A3D"/>
    <w:rsid w:val="00A76E48"/>
    <w:rsid w:val="00A7748A"/>
    <w:rsid w:val="00A77C0F"/>
    <w:rsid w:val="00A8083D"/>
    <w:rsid w:val="00A81E98"/>
    <w:rsid w:val="00A8371B"/>
    <w:rsid w:val="00A852A9"/>
    <w:rsid w:val="00A8539F"/>
    <w:rsid w:val="00A87AA3"/>
    <w:rsid w:val="00A90C4D"/>
    <w:rsid w:val="00A90ECB"/>
    <w:rsid w:val="00A91BEF"/>
    <w:rsid w:val="00A91CAD"/>
    <w:rsid w:val="00A92234"/>
    <w:rsid w:val="00A930AB"/>
    <w:rsid w:val="00A945D1"/>
    <w:rsid w:val="00AA1380"/>
    <w:rsid w:val="00AA1989"/>
    <w:rsid w:val="00AA393E"/>
    <w:rsid w:val="00AA6230"/>
    <w:rsid w:val="00AB0367"/>
    <w:rsid w:val="00AB2B20"/>
    <w:rsid w:val="00AB4A34"/>
    <w:rsid w:val="00AB55CB"/>
    <w:rsid w:val="00AB7261"/>
    <w:rsid w:val="00AB7601"/>
    <w:rsid w:val="00AC4F75"/>
    <w:rsid w:val="00AC69D0"/>
    <w:rsid w:val="00AD2EBE"/>
    <w:rsid w:val="00AD434C"/>
    <w:rsid w:val="00AD5545"/>
    <w:rsid w:val="00AD616D"/>
    <w:rsid w:val="00AD7153"/>
    <w:rsid w:val="00AE7F30"/>
    <w:rsid w:val="00AF0747"/>
    <w:rsid w:val="00AF13AD"/>
    <w:rsid w:val="00AF2FE1"/>
    <w:rsid w:val="00B0040E"/>
    <w:rsid w:val="00B00A2C"/>
    <w:rsid w:val="00B02B17"/>
    <w:rsid w:val="00B036E6"/>
    <w:rsid w:val="00B11C06"/>
    <w:rsid w:val="00B11D2A"/>
    <w:rsid w:val="00B15672"/>
    <w:rsid w:val="00B17A03"/>
    <w:rsid w:val="00B20984"/>
    <w:rsid w:val="00B23B87"/>
    <w:rsid w:val="00B23D99"/>
    <w:rsid w:val="00B252BF"/>
    <w:rsid w:val="00B27545"/>
    <w:rsid w:val="00B27814"/>
    <w:rsid w:val="00B30804"/>
    <w:rsid w:val="00B30E51"/>
    <w:rsid w:val="00B31138"/>
    <w:rsid w:val="00B334DD"/>
    <w:rsid w:val="00B359FC"/>
    <w:rsid w:val="00B36730"/>
    <w:rsid w:val="00B37632"/>
    <w:rsid w:val="00B420B2"/>
    <w:rsid w:val="00B46192"/>
    <w:rsid w:val="00B4717E"/>
    <w:rsid w:val="00B504DC"/>
    <w:rsid w:val="00B5059B"/>
    <w:rsid w:val="00B507D6"/>
    <w:rsid w:val="00B5121F"/>
    <w:rsid w:val="00B51696"/>
    <w:rsid w:val="00B5704B"/>
    <w:rsid w:val="00B601FD"/>
    <w:rsid w:val="00B6124F"/>
    <w:rsid w:val="00B63150"/>
    <w:rsid w:val="00B63FBA"/>
    <w:rsid w:val="00B64067"/>
    <w:rsid w:val="00B65002"/>
    <w:rsid w:val="00B6694D"/>
    <w:rsid w:val="00B7192B"/>
    <w:rsid w:val="00B72F94"/>
    <w:rsid w:val="00B739E5"/>
    <w:rsid w:val="00B73DD8"/>
    <w:rsid w:val="00B757FB"/>
    <w:rsid w:val="00B77871"/>
    <w:rsid w:val="00B811C5"/>
    <w:rsid w:val="00B811EE"/>
    <w:rsid w:val="00B815C3"/>
    <w:rsid w:val="00B83E5D"/>
    <w:rsid w:val="00B90117"/>
    <w:rsid w:val="00B9164B"/>
    <w:rsid w:val="00B919D8"/>
    <w:rsid w:val="00B91C32"/>
    <w:rsid w:val="00B91D27"/>
    <w:rsid w:val="00B9297E"/>
    <w:rsid w:val="00B93490"/>
    <w:rsid w:val="00B94B0A"/>
    <w:rsid w:val="00B97B43"/>
    <w:rsid w:val="00BA1AF9"/>
    <w:rsid w:val="00BA227B"/>
    <w:rsid w:val="00BA39A1"/>
    <w:rsid w:val="00BA44C7"/>
    <w:rsid w:val="00BA675C"/>
    <w:rsid w:val="00BA701E"/>
    <w:rsid w:val="00BA7517"/>
    <w:rsid w:val="00BB0460"/>
    <w:rsid w:val="00BB40C9"/>
    <w:rsid w:val="00BB6F73"/>
    <w:rsid w:val="00BB7877"/>
    <w:rsid w:val="00BB7DE9"/>
    <w:rsid w:val="00BC05EC"/>
    <w:rsid w:val="00BC1868"/>
    <w:rsid w:val="00BC301B"/>
    <w:rsid w:val="00BC3BCC"/>
    <w:rsid w:val="00BC4D2D"/>
    <w:rsid w:val="00BC5591"/>
    <w:rsid w:val="00BC575D"/>
    <w:rsid w:val="00BC5EAD"/>
    <w:rsid w:val="00BC718A"/>
    <w:rsid w:val="00BC7414"/>
    <w:rsid w:val="00BD15A1"/>
    <w:rsid w:val="00BD19C0"/>
    <w:rsid w:val="00BD7340"/>
    <w:rsid w:val="00BE0AE9"/>
    <w:rsid w:val="00BE27D9"/>
    <w:rsid w:val="00BE4B44"/>
    <w:rsid w:val="00BE5047"/>
    <w:rsid w:val="00BE6929"/>
    <w:rsid w:val="00BE69B4"/>
    <w:rsid w:val="00BE7285"/>
    <w:rsid w:val="00BF0253"/>
    <w:rsid w:val="00BF3E2F"/>
    <w:rsid w:val="00BF7F00"/>
    <w:rsid w:val="00C001AA"/>
    <w:rsid w:val="00C00651"/>
    <w:rsid w:val="00C07BA6"/>
    <w:rsid w:val="00C10341"/>
    <w:rsid w:val="00C11F30"/>
    <w:rsid w:val="00C13076"/>
    <w:rsid w:val="00C13FCB"/>
    <w:rsid w:val="00C14395"/>
    <w:rsid w:val="00C14471"/>
    <w:rsid w:val="00C144C3"/>
    <w:rsid w:val="00C1531E"/>
    <w:rsid w:val="00C15C89"/>
    <w:rsid w:val="00C15D81"/>
    <w:rsid w:val="00C17642"/>
    <w:rsid w:val="00C1782E"/>
    <w:rsid w:val="00C17C08"/>
    <w:rsid w:val="00C210B3"/>
    <w:rsid w:val="00C21B61"/>
    <w:rsid w:val="00C2329A"/>
    <w:rsid w:val="00C23B24"/>
    <w:rsid w:val="00C248FC"/>
    <w:rsid w:val="00C24EF8"/>
    <w:rsid w:val="00C254FE"/>
    <w:rsid w:val="00C26A8E"/>
    <w:rsid w:val="00C340B4"/>
    <w:rsid w:val="00C348D6"/>
    <w:rsid w:val="00C371C6"/>
    <w:rsid w:val="00C37EEE"/>
    <w:rsid w:val="00C42FF3"/>
    <w:rsid w:val="00C43AA1"/>
    <w:rsid w:val="00C45D37"/>
    <w:rsid w:val="00C45F02"/>
    <w:rsid w:val="00C47960"/>
    <w:rsid w:val="00C510EB"/>
    <w:rsid w:val="00C5154B"/>
    <w:rsid w:val="00C54F94"/>
    <w:rsid w:val="00C564F6"/>
    <w:rsid w:val="00C56E63"/>
    <w:rsid w:val="00C6042E"/>
    <w:rsid w:val="00C616F2"/>
    <w:rsid w:val="00C62A87"/>
    <w:rsid w:val="00C6519A"/>
    <w:rsid w:val="00C65689"/>
    <w:rsid w:val="00C658D2"/>
    <w:rsid w:val="00C662BD"/>
    <w:rsid w:val="00C72337"/>
    <w:rsid w:val="00C730CD"/>
    <w:rsid w:val="00C73777"/>
    <w:rsid w:val="00C74FB0"/>
    <w:rsid w:val="00C76B9D"/>
    <w:rsid w:val="00C80521"/>
    <w:rsid w:val="00C81FDC"/>
    <w:rsid w:val="00C8223E"/>
    <w:rsid w:val="00C850FD"/>
    <w:rsid w:val="00C864AB"/>
    <w:rsid w:val="00C86B13"/>
    <w:rsid w:val="00C905FD"/>
    <w:rsid w:val="00C92DA0"/>
    <w:rsid w:val="00C93BAC"/>
    <w:rsid w:val="00C94392"/>
    <w:rsid w:val="00C959BF"/>
    <w:rsid w:val="00C95FC8"/>
    <w:rsid w:val="00CA11AD"/>
    <w:rsid w:val="00CA3504"/>
    <w:rsid w:val="00CA3F8A"/>
    <w:rsid w:val="00CA4C24"/>
    <w:rsid w:val="00CA54F1"/>
    <w:rsid w:val="00CA7D63"/>
    <w:rsid w:val="00CB314B"/>
    <w:rsid w:val="00CB3949"/>
    <w:rsid w:val="00CB3DB2"/>
    <w:rsid w:val="00CB5DC9"/>
    <w:rsid w:val="00CC0C72"/>
    <w:rsid w:val="00CC37FF"/>
    <w:rsid w:val="00CC490D"/>
    <w:rsid w:val="00CC5147"/>
    <w:rsid w:val="00CC5DD9"/>
    <w:rsid w:val="00CC5E38"/>
    <w:rsid w:val="00CC6641"/>
    <w:rsid w:val="00CC7DBD"/>
    <w:rsid w:val="00CD0587"/>
    <w:rsid w:val="00CD207F"/>
    <w:rsid w:val="00CD3496"/>
    <w:rsid w:val="00CD3D44"/>
    <w:rsid w:val="00CD4DE1"/>
    <w:rsid w:val="00CD7564"/>
    <w:rsid w:val="00CD7A84"/>
    <w:rsid w:val="00CE0E59"/>
    <w:rsid w:val="00CE2101"/>
    <w:rsid w:val="00CE344F"/>
    <w:rsid w:val="00CE3B22"/>
    <w:rsid w:val="00CE469B"/>
    <w:rsid w:val="00CE49BB"/>
    <w:rsid w:val="00CE542D"/>
    <w:rsid w:val="00CE6ABB"/>
    <w:rsid w:val="00CE7D3E"/>
    <w:rsid w:val="00CF1153"/>
    <w:rsid w:val="00CF6F18"/>
    <w:rsid w:val="00D0035A"/>
    <w:rsid w:val="00D0149C"/>
    <w:rsid w:val="00D02146"/>
    <w:rsid w:val="00D02FEB"/>
    <w:rsid w:val="00D0361D"/>
    <w:rsid w:val="00D05945"/>
    <w:rsid w:val="00D10E60"/>
    <w:rsid w:val="00D1387C"/>
    <w:rsid w:val="00D138C7"/>
    <w:rsid w:val="00D14A7A"/>
    <w:rsid w:val="00D20878"/>
    <w:rsid w:val="00D21CC7"/>
    <w:rsid w:val="00D222B3"/>
    <w:rsid w:val="00D233B8"/>
    <w:rsid w:val="00D235DE"/>
    <w:rsid w:val="00D25F42"/>
    <w:rsid w:val="00D31824"/>
    <w:rsid w:val="00D318BC"/>
    <w:rsid w:val="00D3260A"/>
    <w:rsid w:val="00D330C7"/>
    <w:rsid w:val="00D3377C"/>
    <w:rsid w:val="00D352D5"/>
    <w:rsid w:val="00D36040"/>
    <w:rsid w:val="00D40FC8"/>
    <w:rsid w:val="00D4153C"/>
    <w:rsid w:val="00D42080"/>
    <w:rsid w:val="00D42D23"/>
    <w:rsid w:val="00D430B9"/>
    <w:rsid w:val="00D43212"/>
    <w:rsid w:val="00D4356B"/>
    <w:rsid w:val="00D46639"/>
    <w:rsid w:val="00D4775E"/>
    <w:rsid w:val="00D502B4"/>
    <w:rsid w:val="00D51C6C"/>
    <w:rsid w:val="00D5370B"/>
    <w:rsid w:val="00D538E1"/>
    <w:rsid w:val="00D55079"/>
    <w:rsid w:val="00D55500"/>
    <w:rsid w:val="00D56451"/>
    <w:rsid w:val="00D603C0"/>
    <w:rsid w:val="00D61D64"/>
    <w:rsid w:val="00D642AB"/>
    <w:rsid w:val="00D64331"/>
    <w:rsid w:val="00D649DA"/>
    <w:rsid w:val="00D65272"/>
    <w:rsid w:val="00D66B6D"/>
    <w:rsid w:val="00D66BFB"/>
    <w:rsid w:val="00D710A1"/>
    <w:rsid w:val="00D73F82"/>
    <w:rsid w:val="00D769E3"/>
    <w:rsid w:val="00D80BF0"/>
    <w:rsid w:val="00D81A5D"/>
    <w:rsid w:val="00D833AC"/>
    <w:rsid w:val="00D85D9D"/>
    <w:rsid w:val="00D86B75"/>
    <w:rsid w:val="00D87080"/>
    <w:rsid w:val="00D87576"/>
    <w:rsid w:val="00D91F3F"/>
    <w:rsid w:val="00D92FC0"/>
    <w:rsid w:val="00D9488B"/>
    <w:rsid w:val="00D94F0C"/>
    <w:rsid w:val="00D95F59"/>
    <w:rsid w:val="00DA07C2"/>
    <w:rsid w:val="00DA1D57"/>
    <w:rsid w:val="00DA23BD"/>
    <w:rsid w:val="00DB2D98"/>
    <w:rsid w:val="00DB311A"/>
    <w:rsid w:val="00DB45A3"/>
    <w:rsid w:val="00DB4A7A"/>
    <w:rsid w:val="00DB57AB"/>
    <w:rsid w:val="00DB76D2"/>
    <w:rsid w:val="00DC1737"/>
    <w:rsid w:val="00DC3E93"/>
    <w:rsid w:val="00DC4252"/>
    <w:rsid w:val="00DC5685"/>
    <w:rsid w:val="00DD1F32"/>
    <w:rsid w:val="00DD3938"/>
    <w:rsid w:val="00DD3B66"/>
    <w:rsid w:val="00DD3F8C"/>
    <w:rsid w:val="00DD4B1F"/>
    <w:rsid w:val="00DD6B61"/>
    <w:rsid w:val="00DD7A7F"/>
    <w:rsid w:val="00DE009D"/>
    <w:rsid w:val="00DE14D3"/>
    <w:rsid w:val="00DE172A"/>
    <w:rsid w:val="00DE3770"/>
    <w:rsid w:val="00DF0C2D"/>
    <w:rsid w:val="00DF2B78"/>
    <w:rsid w:val="00DF3C3F"/>
    <w:rsid w:val="00E03284"/>
    <w:rsid w:val="00E04D6E"/>
    <w:rsid w:val="00E04F52"/>
    <w:rsid w:val="00E0501B"/>
    <w:rsid w:val="00E0583A"/>
    <w:rsid w:val="00E06D67"/>
    <w:rsid w:val="00E1005D"/>
    <w:rsid w:val="00E12E32"/>
    <w:rsid w:val="00E14B54"/>
    <w:rsid w:val="00E17328"/>
    <w:rsid w:val="00E20FBD"/>
    <w:rsid w:val="00E316AA"/>
    <w:rsid w:val="00E33172"/>
    <w:rsid w:val="00E34BE5"/>
    <w:rsid w:val="00E35380"/>
    <w:rsid w:val="00E3640A"/>
    <w:rsid w:val="00E40F5C"/>
    <w:rsid w:val="00E41AEE"/>
    <w:rsid w:val="00E41BE9"/>
    <w:rsid w:val="00E424B8"/>
    <w:rsid w:val="00E42FEF"/>
    <w:rsid w:val="00E43FDA"/>
    <w:rsid w:val="00E47615"/>
    <w:rsid w:val="00E52B7A"/>
    <w:rsid w:val="00E5347E"/>
    <w:rsid w:val="00E53AD5"/>
    <w:rsid w:val="00E53FF9"/>
    <w:rsid w:val="00E54FA4"/>
    <w:rsid w:val="00E55CBF"/>
    <w:rsid w:val="00E55D04"/>
    <w:rsid w:val="00E566C9"/>
    <w:rsid w:val="00E579A4"/>
    <w:rsid w:val="00E633AB"/>
    <w:rsid w:val="00E634F2"/>
    <w:rsid w:val="00E6374E"/>
    <w:rsid w:val="00E65A5C"/>
    <w:rsid w:val="00E660D2"/>
    <w:rsid w:val="00E668A1"/>
    <w:rsid w:val="00E676C0"/>
    <w:rsid w:val="00E74760"/>
    <w:rsid w:val="00E755D8"/>
    <w:rsid w:val="00E76486"/>
    <w:rsid w:val="00E77A84"/>
    <w:rsid w:val="00E77DB1"/>
    <w:rsid w:val="00E80C01"/>
    <w:rsid w:val="00E83DC3"/>
    <w:rsid w:val="00E87D0E"/>
    <w:rsid w:val="00E9029F"/>
    <w:rsid w:val="00E90A11"/>
    <w:rsid w:val="00E92E94"/>
    <w:rsid w:val="00E9372E"/>
    <w:rsid w:val="00E9498A"/>
    <w:rsid w:val="00E958F3"/>
    <w:rsid w:val="00EA17BC"/>
    <w:rsid w:val="00EA1E14"/>
    <w:rsid w:val="00EA3673"/>
    <w:rsid w:val="00EA3A18"/>
    <w:rsid w:val="00EA4C5E"/>
    <w:rsid w:val="00EA5793"/>
    <w:rsid w:val="00EA77ED"/>
    <w:rsid w:val="00EB0195"/>
    <w:rsid w:val="00EB0671"/>
    <w:rsid w:val="00EB06D9"/>
    <w:rsid w:val="00EB29CF"/>
    <w:rsid w:val="00EB2C81"/>
    <w:rsid w:val="00EB479C"/>
    <w:rsid w:val="00EB5A72"/>
    <w:rsid w:val="00EB7445"/>
    <w:rsid w:val="00EC09E5"/>
    <w:rsid w:val="00EC1C30"/>
    <w:rsid w:val="00EC4F09"/>
    <w:rsid w:val="00EC505D"/>
    <w:rsid w:val="00EC54C1"/>
    <w:rsid w:val="00EC6005"/>
    <w:rsid w:val="00EC723C"/>
    <w:rsid w:val="00EC75A1"/>
    <w:rsid w:val="00ED1A57"/>
    <w:rsid w:val="00ED1BF4"/>
    <w:rsid w:val="00ED3D4D"/>
    <w:rsid w:val="00ED6926"/>
    <w:rsid w:val="00ED7529"/>
    <w:rsid w:val="00EE0459"/>
    <w:rsid w:val="00EE188E"/>
    <w:rsid w:val="00EE1C40"/>
    <w:rsid w:val="00EE241C"/>
    <w:rsid w:val="00EE3BF2"/>
    <w:rsid w:val="00EE44AF"/>
    <w:rsid w:val="00EE6510"/>
    <w:rsid w:val="00EF2AF9"/>
    <w:rsid w:val="00EF2DA4"/>
    <w:rsid w:val="00EF3814"/>
    <w:rsid w:val="00EF3FCC"/>
    <w:rsid w:val="00EF48CE"/>
    <w:rsid w:val="00EF4A3D"/>
    <w:rsid w:val="00EF592E"/>
    <w:rsid w:val="00F031E8"/>
    <w:rsid w:val="00F07E40"/>
    <w:rsid w:val="00F13C5F"/>
    <w:rsid w:val="00F13D93"/>
    <w:rsid w:val="00F1425A"/>
    <w:rsid w:val="00F1558E"/>
    <w:rsid w:val="00F175A2"/>
    <w:rsid w:val="00F22B53"/>
    <w:rsid w:val="00F2336C"/>
    <w:rsid w:val="00F27B84"/>
    <w:rsid w:val="00F27CCF"/>
    <w:rsid w:val="00F27F79"/>
    <w:rsid w:val="00F3103C"/>
    <w:rsid w:val="00F322BC"/>
    <w:rsid w:val="00F3520A"/>
    <w:rsid w:val="00F35673"/>
    <w:rsid w:val="00F35CF7"/>
    <w:rsid w:val="00F35EA2"/>
    <w:rsid w:val="00F40C4F"/>
    <w:rsid w:val="00F41D21"/>
    <w:rsid w:val="00F4360D"/>
    <w:rsid w:val="00F45551"/>
    <w:rsid w:val="00F45C00"/>
    <w:rsid w:val="00F4750B"/>
    <w:rsid w:val="00F478D0"/>
    <w:rsid w:val="00F47FC8"/>
    <w:rsid w:val="00F50392"/>
    <w:rsid w:val="00F504E3"/>
    <w:rsid w:val="00F550C2"/>
    <w:rsid w:val="00F550C7"/>
    <w:rsid w:val="00F55566"/>
    <w:rsid w:val="00F565FE"/>
    <w:rsid w:val="00F57A4B"/>
    <w:rsid w:val="00F624EF"/>
    <w:rsid w:val="00F670D0"/>
    <w:rsid w:val="00F70ECE"/>
    <w:rsid w:val="00F710FE"/>
    <w:rsid w:val="00F716CB"/>
    <w:rsid w:val="00F71BFC"/>
    <w:rsid w:val="00F76CA3"/>
    <w:rsid w:val="00F7760F"/>
    <w:rsid w:val="00F80F80"/>
    <w:rsid w:val="00F8260E"/>
    <w:rsid w:val="00F8389F"/>
    <w:rsid w:val="00F84688"/>
    <w:rsid w:val="00F84B07"/>
    <w:rsid w:val="00F86903"/>
    <w:rsid w:val="00F86C29"/>
    <w:rsid w:val="00F870DB"/>
    <w:rsid w:val="00F907B1"/>
    <w:rsid w:val="00F913C6"/>
    <w:rsid w:val="00F91AB3"/>
    <w:rsid w:val="00F91CC9"/>
    <w:rsid w:val="00F920D9"/>
    <w:rsid w:val="00F959A7"/>
    <w:rsid w:val="00FA3A42"/>
    <w:rsid w:val="00FA430C"/>
    <w:rsid w:val="00FA4591"/>
    <w:rsid w:val="00FA5161"/>
    <w:rsid w:val="00FA5617"/>
    <w:rsid w:val="00FA6927"/>
    <w:rsid w:val="00FB2F4A"/>
    <w:rsid w:val="00FB3B14"/>
    <w:rsid w:val="00FB3EA4"/>
    <w:rsid w:val="00FB471F"/>
    <w:rsid w:val="00FC2BE9"/>
    <w:rsid w:val="00FC34D0"/>
    <w:rsid w:val="00FC49C1"/>
    <w:rsid w:val="00FC5120"/>
    <w:rsid w:val="00FC5A88"/>
    <w:rsid w:val="00FC62CC"/>
    <w:rsid w:val="00FC6CB4"/>
    <w:rsid w:val="00FD0342"/>
    <w:rsid w:val="00FD14F7"/>
    <w:rsid w:val="00FD2009"/>
    <w:rsid w:val="00FD2339"/>
    <w:rsid w:val="00FD459D"/>
    <w:rsid w:val="00FD4788"/>
    <w:rsid w:val="00FD55B1"/>
    <w:rsid w:val="00FD5A44"/>
    <w:rsid w:val="00FD716F"/>
    <w:rsid w:val="00FE0859"/>
    <w:rsid w:val="00FE1B55"/>
    <w:rsid w:val="00FE3037"/>
    <w:rsid w:val="00FE350A"/>
    <w:rsid w:val="00FE3E7F"/>
    <w:rsid w:val="00FE7226"/>
    <w:rsid w:val="00FE7E73"/>
    <w:rsid w:val="00FF0069"/>
    <w:rsid w:val="00FF048A"/>
    <w:rsid w:val="00FF1CEE"/>
    <w:rsid w:val="00FF39C3"/>
    <w:rsid w:val="00FF3A7E"/>
    <w:rsid w:val="00FF4894"/>
    <w:rsid w:val="00FF520A"/>
    <w:rsid w:val="00FF6F1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A55DA8"/>
  <w15:chartTrackingRefBased/>
  <w15:docId w15:val="{4E286AAD-3D54-45DE-AF9E-D1EDE015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093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
    <w:basedOn w:val="Normalny"/>
    <w:link w:val="AkapitzlistZnak"/>
    <w:uiPriority w:val="34"/>
    <w:qFormat/>
    <w:rsid w:val="001C1F02"/>
    <w:pPr>
      <w:ind w:left="720"/>
      <w:contextualSpacing/>
    </w:pPr>
  </w:style>
  <w:style w:type="paragraph" w:styleId="Tekstdymka">
    <w:name w:val="Balloon Text"/>
    <w:basedOn w:val="Normalny"/>
    <w:link w:val="TekstdymkaZnak"/>
    <w:uiPriority w:val="99"/>
    <w:semiHidden/>
    <w:rsid w:val="00111567"/>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111567"/>
    <w:rPr>
      <w:rFonts w:ascii="Tahoma" w:hAnsi="Tahoma" w:cs="Tahoma"/>
      <w:sz w:val="16"/>
      <w:szCs w:val="16"/>
    </w:rPr>
  </w:style>
  <w:style w:type="character" w:styleId="Odwoaniedokomentarza">
    <w:name w:val="annotation reference"/>
    <w:uiPriority w:val="99"/>
    <w:semiHidden/>
    <w:rsid w:val="00990B5B"/>
    <w:rPr>
      <w:rFonts w:cs="Times New Roman"/>
      <w:sz w:val="16"/>
      <w:szCs w:val="16"/>
    </w:rPr>
  </w:style>
  <w:style w:type="paragraph" w:styleId="Tekstkomentarza">
    <w:name w:val="annotation text"/>
    <w:basedOn w:val="Normalny"/>
    <w:link w:val="TekstkomentarzaZnak"/>
    <w:uiPriority w:val="99"/>
    <w:rsid w:val="00990B5B"/>
    <w:pPr>
      <w:spacing w:line="240" w:lineRule="auto"/>
    </w:pPr>
    <w:rPr>
      <w:sz w:val="20"/>
      <w:szCs w:val="20"/>
    </w:rPr>
  </w:style>
  <w:style w:type="character" w:customStyle="1" w:styleId="TekstkomentarzaZnak">
    <w:name w:val="Tekst komentarza Znak"/>
    <w:link w:val="Tekstkomentarza"/>
    <w:uiPriority w:val="99"/>
    <w:locked/>
    <w:rsid w:val="00990B5B"/>
    <w:rPr>
      <w:rFonts w:cs="Times New Roman"/>
      <w:sz w:val="20"/>
      <w:szCs w:val="20"/>
    </w:rPr>
  </w:style>
  <w:style w:type="paragraph" w:styleId="Tematkomentarza">
    <w:name w:val="annotation subject"/>
    <w:basedOn w:val="Tekstkomentarza"/>
    <w:next w:val="Tekstkomentarza"/>
    <w:link w:val="TematkomentarzaZnak"/>
    <w:uiPriority w:val="99"/>
    <w:semiHidden/>
    <w:rsid w:val="00990B5B"/>
    <w:rPr>
      <w:b/>
      <w:bCs/>
    </w:rPr>
  </w:style>
  <w:style w:type="character" w:customStyle="1" w:styleId="TematkomentarzaZnak">
    <w:name w:val="Temat komentarza Znak"/>
    <w:link w:val="Tematkomentarza"/>
    <w:uiPriority w:val="99"/>
    <w:semiHidden/>
    <w:locked/>
    <w:rsid w:val="00990B5B"/>
    <w:rPr>
      <w:rFonts w:cs="Times New Roman"/>
      <w:b/>
      <w:bCs/>
      <w:sz w:val="20"/>
      <w:szCs w:val="20"/>
    </w:rPr>
  </w:style>
  <w:style w:type="paragraph" w:styleId="Poprawka">
    <w:name w:val="Revision"/>
    <w:hidden/>
    <w:uiPriority w:val="99"/>
    <w:semiHidden/>
    <w:rsid w:val="00FE7E73"/>
    <w:rPr>
      <w:sz w:val="22"/>
      <w:szCs w:val="22"/>
      <w:lang w:eastAsia="en-US"/>
    </w:rPr>
  </w:style>
  <w:style w:type="paragraph" w:styleId="Nagwek">
    <w:name w:val="header"/>
    <w:basedOn w:val="Normalny"/>
    <w:link w:val="NagwekZnak"/>
    <w:uiPriority w:val="99"/>
    <w:rsid w:val="00D40FC8"/>
    <w:pPr>
      <w:tabs>
        <w:tab w:val="center" w:pos="4536"/>
        <w:tab w:val="right" w:pos="9072"/>
      </w:tabs>
      <w:spacing w:after="0" w:line="240" w:lineRule="auto"/>
    </w:pPr>
  </w:style>
  <w:style w:type="character" w:customStyle="1" w:styleId="NagwekZnak">
    <w:name w:val="Nagłówek Znak"/>
    <w:link w:val="Nagwek"/>
    <w:uiPriority w:val="99"/>
    <w:locked/>
    <w:rsid w:val="00D40FC8"/>
    <w:rPr>
      <w:rFonts w:cs="Times New Roman"/>
    </w:rPr>
  </w:style>
  <w:style w:type="paragraph" w:styleId="Stopka">
    <w:name w:val="footer"/>
    <w:basedOn w:val="Normalny"/>
    <w:link w:val="StopkaZnak"/>
    <w:uiPriority w:val="99"/>
    <w:rsid w:val="00D40FC8"/>
    <w:pPr>
      <w:tabs>
        <w:tab w:val="center" w:pos="4536"/>
        <w:tab w:val="right" w:pos="9072"/>
      </w:tabs>
      <w:spacing w:after="0" w:line="240" w:lineRule="auto"/>
    </w:pPr>
  </w:style>
  <w:style w:type="character" w:customStyle="1" w:styleId="StopkaZnak">
    <w:name w:val="Stopka Znak"/>
    <w:link w:val="Stopka"/>
    <w:uiPriority w:val="99"/>
    <w:locked/>
    <w:rsid w:val="00D40FC8"/>
    <w:rPr>
      <w:rFonts w:cs="Times New Roman"/>
    </w:rPr>
  </w:style>
  <w:style w:type="paragraph" w:styleId="Zwykytekst">
    <w:name w:val="Plain Text"/>
    <w:basedOn w:val="Normalny"/>
    <w:link w:val="ZwykytekstZnak"/>
    <w:uiPriority w:val="99"/>
    <w:semiHidden/>
    <w:rsid w:val="00EE1C40"/>
    <w:pPr>
      <w:spacing w:after="0" w:line="240" w:lineRule="auto"/>
    </w:pPr>
    <w:rPr>
      <w:szCs w:val="21"/>
    </w:rPr>
  </w:style>
  <w:style w:type="character" w:customStyle="1" w:styleId="ZwykytekstZnak">
    <w:name w:val="Zwykły tekst Znak"/>
    <w:link w:val="Zwykytekst"/>
    <w:uiPriority w:val="99"/>
    <w:semiHidden/>
    <w:locked/>
    <w:rsid w:val="00EE1C40"/>
    <w:rPr>
      <w:rFonts w:ascii="Calibri" w:hAnsi="Calibri" w:cs="Times New Roman"/>
      <w:sz w:val="21"/>
      <w:szCs w:val="21"/>
    </w:rPr>
  </w:style>
  <w:style w:type="paragraph" w:styleId="Tekstprzypisudolnego">
    <w:name w:val="footnote text"/>
    <w:basedOn w:val="Normalny"/>
    <w:link w:val="TekstprzypisudolnegoZnak"/>
    <w:uiPriority w:val="99"/>
    <w:semiHidden/>
    <w:unhideWhenUsed/>
    <w:rsid w:val="00542C27"/>
    <w:pPr>
      <w:spacing w:after="0" w:line="240" w:lineRule="auto"/>
    </w:pPr>
    <w:rPr>
      <w:sz w:val="20"/>
      <w:szCs w:val="20"/>
    </w:rPr>
  </w:style>
  <w:style w:type="character" w:customStyle="1" w:styleId="TekstprzypisudolnegoZnak">
    <w:name w:val="Tekst przypisu dolnego Znak"/>
    <w:link w:val="Tekstprzypisudolnego"/>
    <w:uiPriority w:val="99"/>
    <w:semiHidden/>
    <w:rsid w:val="00542C27"/>
    <w:rPr>
      <w:sz w:val="20"/>
      <w:szCs w:val="20"/>
      <w:lang w:eastAsia="en-US"/>
    </w:rPr>
  </w:style>
  <w:style w:type="character" w:styleId="Odwoanieprzypisudolnego">
    <w:name w:val="footnote reference"/>
    <w:uiPriority w:val="99"/>
    <w:semiHidden/>
    <w:unhideWhenUsed/>
    <w:rsid w:val="00542C27"/>
    <w:rPr>
      <w:vertAlign w:val="superscript"/>
    </w:rPr>
  </w:style>
  <w:style w:type="character" w:styleId="Hipercze">
    <w:name w:val="Hyperlink"/>
    <w:uiPriority w:val="99"/>
    <w:unhideWhenUsed/>
    <w:rsid w:val="002A4CD0"/>
    <w:rPr>
      <w:color w:val="0563C1"/>
      <w:u w:val="single"/>
    </w:rPr>
  </w:style>
  <w:style w:type="paragraph" w:customStyle="1" w:styleId="Default">
    <w:name w:val="Default"/>
    <w:qFormat/>
    <w:rsid w:val="001173F1"/>
    <w:pPr>
      <w:autoSpaceDE w:val="0"/>
      <w:autoSpaceDN w:val="0"/>
      <w:adjustRightInd w:val="0"/>
    </w:pPr>
    <w:rPr>
      <w:rFonts w:ascii="Times New Roman" w:hAnsi="Times New Roman"/>
      <w:color w:val="000000"/>
      <w:sz w:val="24"/>
      <w:szCs w:val="24"/>
      <w:lang w:eastAsia="en-US"/>
    </w:rPr>
  </w:style>
  <w:style w:type="numbering" w:customStyle="1" w:styleId="ImportedStyle1">
    <w:name w:val="Imported Style 1"/>
    <w:rsid w:val="00693243"/>
    <w:pPr>
      <w:numPr>
        <w:numId w:val="7"/>
      </w:numPr>
    </w:pPr>
  </w:style>
  <w:style w:type="numbering" w:customStyle="1" w:styleId="ImportedStyle5">
    <w:name w:val="Imported Style 5"/>
    <w:rsid w:val="00693243"/>
    <w:pPr>
      <w:numPr>
        <w:numId w:val="8"/>
      </w:numPr>
    </w:pPr>
  </w:style>
  <w:style w:type="character" w:customStyle="1" w:styleId="AkapitzlistZnak">
    <w:name w:val="Akapit z listą Znak"/>
    <w:aliases w:val="L1 Znak,Numerowanie Znak,Akapit z listą5 Znak"/>
    <w:link w:val="Akapitzlist"/>
    <w:uiPriority w:val="34"/>
    <w:qFormat/>
    <w:locked/>
    <w:rsid w:val="006D483E"/>
    <w:rPr>
      <w:sz w:val="22"/>
      <w:szCs w:val="22"/>
      <w:lang w:eastAsia="en-US"/>
    </w:rPr>
  </w:style>
  <w:style w:type="table" w:styleId="Tabela-Siatka">
    <w:name w:val="Table Grid"/>
    <w:basedOn w:val="Standardowy"/>
    <w:locked/>
    <w:rsid w:val="0023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977389"/>
    <w:rPr>
      <w:color w:val="605E5C"/>
      <w:shd w:val="clear" w:color="auto" w:fill="E1DFDD"/>
    </w:rPr>
  </w:style>
  <w:style w:type="character" w:styleId="UyteHipercze">
    <w:name w:val="FollowedHyperlink"/>
    <w:uiPriority w:val="99"/>
    <w:semiHidden/>
    <w:unhideWhenUsed/>
    <w:rsid w:val="004026A6"/>
    <w:rPr>
      <w:color w:val="954F72"/>
      <w:u w:val="single"/>
    </w:rPr>
  </w:style>
  <w:style w:type="paragraph" w:customStyle="1" w:styleId="Akapitzlist1">
    <w:name w:val="Akapit z listą1"/>
    <w:rsid w:val="00B31138"/>
    <w:pPr>
      <w:suppressAutoHyphens/>
      <w:spacing w:after="160" w:line="254" w:lineRule="auto"/>
      <w:ind w:left="720"/>
    </w:pPr>
    <w:rPr>
      <w:rFonts w:cs="Calibri"/>
      <w:color w:val="000000"/>
      <w:sz w:val="22"/>
      <w:szCs w:val="22"/>
      <w:u w:color="000000"/>
      <w:lang w:eastAsia="ar-SA"/>
    </w:rPr>
  </w:style>
  <w:style w:type="character" w:customStyle="1" w:styleId="BrakA">
    <w:name w:val="Brak A"/>
    <w:autoRedefine/>
    <w:rsid w:val="00B31138"/>
    <w:rPr>
      <w:color w:val="000000"/>
      <w:sz w:val="20"/>
    </w:rPr>
  </w:style>
  <w:style w:type="paragraph" w:customStyle="1" w:styleId="TableParagraph">
    <w:name w:val="Table Paragraph"/>
    <w:basedOn w:val="Normalny"/>
    <w:uiPriority w:val="1"/>
    <w:qFormat/>
    <w:rsid w:val="008D67AA"/>
    <w:pPr>
      <w:widowControl w:val="0"/>
      <w:autoSpaceDE w:val="0"/>
      <w:autoSpaceDN w:val="0"/>
      <w:spacing w:after="0" w:line="240" w:lineRule="auto"/>
      <w:ind w:left="107"/>
    </w:pPr>
    <w:rPr>
      <w:rFonts w:ascii="Carlito" w:eastAsia="Carlito" w:hAnsi="Carlito" w:cs="Carlito"/>
    </w:rPr>
  </w:style>
  <w:style w:type="table" w:customStyle="1" w:styleId="TableNormal">
    <w:name w:val="Table Normal"/>
    <w:uiPriority w:val="2"/>
    <w:semiHidden/>
    <w:qFormat/>
    <w:rsid w:val="008D67AA"/>
    <w:pPr>
      <w:widowControl w:val="0"/>
      <w:autoSpaceDE w:val="0"/>
      <w:autoSpaceDN w:val="0"/>
    </w:pPr>
    <w:rPr>
      <w:sz w:val="22"/>
      <w:szCs w:val="22"/>
      <w:lang w:val="en-US" w:eastAsia="en-US"/>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A4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29642">
      <w:bodyDiv w:val="1"/>
      <w:marLeft w:val="0"/>
      <w:marRight w:val="0"/>
      <w:marTop w:val="0"/>
      <w:marBottom w:val="0"/>
      <w:divBdr>
        <w:top w:val="none" w:sz="0" w:space="0" w:color="auto"/>
        <w:left w:val="none" w:sz="0" w:space="0" w:color="auto"/>
        <w:bottom w:val="none" w:sz="0" w:space="0" w:color="auto"/>
        <w:right w:val="none" w:sz="0" w:space="0" w:color="auto"/>
      </w:divBdr>
    </w:div>
    <w:div w:id="455565615">
      <w:bodyDiv w:val="1"/>
      <w:marLeft w:val="0"/>
      <w:marRight w:val="0"/>
      <w:marTop w:val="0"/>
      <w:marBottom w:val="0"/>
      <w:divBdr>
        <w:top w:val="none" w:sz="0" w:space="0" w:color="auto"/>
        <w:left w:val="none" w:sz="0" w:space="0" w:color="auto"/>
        <w:bottom w:val="none" w:sz="0" w:space="0" w:color="auto"/>
        <w:right w:val="none" w:sz="0" w:space="0" w:color="auto"/>
      </w:divBdr>
    </w:div>
    <w:div w:id="486896060">
      <w:bodyDiv w:val="1"/>
      <w:marLeft w:val="0"/>
      <w:marRight w:val="0"/>
      <w:marTop w:val="0"/>
      <w:marBottom w:val="0"/>
      <w:divBdr>
        <w:top w:val="none" w:sz="0" w:space="0" w:color="auto"/>
        <w:left w:val="none" w:sz="0" w:space="0" w:color="auto"/>
        <w:bottom w:val="none" w:sz="0" w:space="0" w:color="auto"/>
        <w:right w:val="none" w:sz="0" w:space="0" w:color="auto"/>
      </w:divBdr>
    </w:div>
    <w:div w:id="788937375">
      <w:bodyDiv w:val="1"/>
      <w:marLeft w:val="0"/>
      <w:marRight w:val="0"/>
      <w:marTop w:val="0"/>
      <w:marBottom w:val="0"/>
      <w:divBdr>
        <w:top w:val="none" w:sz="0" w:space="0" w:color="auto"/>
        <w:left w:val="none" w:sz="0" w:space="0" w:color="auto"/>
        <w:bottom w:val="none" w:sz="0" w:space="0" w:color="auto"/>
        <w:right w:val="none" w:sz="0" w:space="0" w:color="auto"/>
      </w:divBdr>
    </w:div>
    <w:div w:id="842210425">
      <w:bodyDiv w:val="1"/>
      <w:marLeft w:val="0"/>
      <w:marRight w:val="0"/>
      <w:marTop w:val="0"/>
      <w:marBottom w:val="0"/>
      <w:divBdr>
        <w:top w:val="none" w:sz="0" w:space="0" w:color="auto"/>
        <w:left w:val="none" w:sz="0" w:space="0" w:color="auto"/>
        <w:bottom w:val="none" w:sz="0" w:space="0" w:color="auto"/>
        <w:right w:val="none" w:sz="0" w:space="0" w:color="auto"/>
      </w:divBdr>
    </w:div>
    <w:div w:id="906648165">
      <w:bodyDiv w:val="1"/>
      <w:marLeft w:val="0"/>
      <w:marRight w:val="0"/>
      <w:marTop w:val="0"/>
      <w:marBottom w:val="0"/>
      <w:divBdr>
        <w:top w:val="none" w:sz="0" w:space="0" w:color="auto"/>
        <w:left w:val="none" w:sz="0" w:space="0" w:color="auto"/>
        <w:bottom w:val="none" w:sz="0" w:space="0" w:color="auto"/>
        <w:right w:val="none" w:sz="0" w:space="0" w:color="auto"/>
      </w:divBdr>
    </w:div>
    <w:div w:id="930041182">
      <w:bodyDiv w:val="1"/>
      <w:marLeft w:val="0"/>
      <w:marRight w:val="0"/>
      <w:marTop w:val="0"/>
      <w:marBottom w:val="0"/>
      <w:divBdr>
        <w:top w:val="none" w:sz="0" w:space="0" w:color="auto"/>
        <w:left w:val="none" w:sz="0" w:space="0" w:color="auto"/>
        <w:bottom w:val="none" w:sz="0" w:space="0" w:color="auto"/>
        <w:right w:val="none" w:sz="0" w:space="0" w:color="auto"/>
      </w:divBdr>
    </w:div>
    <w:div w:id="944994616">
      <w:bodyDiv w:val="1"/>
      <w:marLeft w:val="0"/>
      <w:marRight w:val="0"/>
      <w:marTop w:val="0"/>
      <w:marBottom w:val="0"/>
      <w:divBdr>
        <w:top w:val="none" w:sz="0" w:space="0" w:color="auto"/>
        <w:left w:val="none" w:sz="0" w:space="0" w:color="auto"/>
        <w:bottom w:val="none" w:sz="0" w:space="0" w:color="auto"/>
        <w:right w:val="none" w:sz="0" w:space="0" w:color="auto"/>
      </w:divBdr>
    </w:div>
    <w:div w:id="1001205397">
      <w:bodyDiv w:val="1"/>
      <w:marLeft w:val="0"/>
      <w:marRight w:val="0"/>
      <w:marTop w:val="0"/>
      <w:marBottom w:val="0"/>
      <w:divBdr>
        <w:top w:val="none" w:sz="0" w:space="0" w:color="auto"/>
        <w:left w:val="none" w:sz="0" w:space="0" w:color="auto"/>
        <w:bottom w:val="none" w:sz="0" w:space="0" w:color="auto"/>
        <w:right w:val="none" w:sz="0" w:space="0" w:color="auto"/>
      </w:divBdr>
    </w:div>
    <w:div w:id="1009330950">
      <w:bodyDiv w:val="1"/>
      <w:marLeft w:val="0"/>
      <w:marRight w:val="0"/>
      <w:marTop w:val="0"/>
      <w:marBottom w:val="0"/>
      <w:divBdr>
        <w:top w:val="none" w:sz="0" w:space="0" w:color="auto"/>
        <w:left w:val="none" w:sz="0" w:space="0" w:color="auto"/>
        <w:bottom w:val="none" w:sz="0" w:space="0" w:color="auto"/>
        <w:right w:val="none" w:sz="0" w:space="0" w:color="auto"/>
      </w:divBdr>
    </w:div>
    <w:div w:id="1046299801">
      <w:bodyDiv w:val="1"/>
      <w:marLeft w:val="0"/>
      <w:marRight w:val="0"/>
      <w:marTop w:val="0"/>
      <w:marBottom w:val="0"/>
      <w:divBdr>
        <w:top w:val="none" w:sz="0" w:space="0" w:color="auto"/>
        <w:left w:val="none" w:sz="0" w:space="0" w:color="auto"/>
        <w:bottom w:val="none" w:sz="0" w:space="0" w:color="auto"/>
        <w:right w:val="none" w:sz="0" w:space="0" w:color="auto"/>
      </w:divBdr>
    </w:div>
    <w:div w:id="1093433523">
      <w:bodyDiv w:val="1"/>
      <w:marLeft w:val="0"/>
      <w:marRight w:val="0"/>
      <w:marTop w:val="0"/>
      <w:marBottom w:val="0"/>
      <w:divBdr>
        <w:top w:val="none" w:sz="0" w:space="0" w:color="auto"/>
        <w:left w:val="none" w:sz="0" w:space="0" w:color="auto"/>
        <w:bottom w:val="none" w:sz="0" w:space="0" w:color="auto"/>
        <w:right w:val="none" w:sz="0" w:space="0" w:color="auto"/>
      </w:divBdr>
    </w:div>
    <w:div w:id="1155728908">
      <w:marLeft w:val="0"/>
      <w:marRight w:val="0"/>
      <w:marTop w:val="0"/>
      <w:marBottom w:val="0"/>
      <w:divBdr>
        <w:top w:val="none" w:sz="0" w:space="0" w:color="auto"/>
        <w:left w:val="none" w:sz="0" w:space="0" w:color="auto"/>
        <w:bottom w:val="none" w:sz="0" w:space="0" w:color="auto"/>
        <w:right w:val="none" w:sz="0" w:space="0" w:color="auto"/>
      </w:divBdr>
    </w:div>
    <w:div w:id="1155728909">
      <w:marLeft w:val="0"/>
      <w:marRight w:val="0"/>
      <w:marTop w:val="0"/>
      <w:marBottom w:val="0"/>
      <w:divBdr>
        <w:top w:val="none" w:sz="0" w:space="0" w:color="auto"/>
        <w:left w:val="none" w:sz="0" w:space="0" w:color="auto"/>
        <w:bottom w:val="none" w:sz="0" w:space="0" w:color="auto"/>
        <w:right w:val="none" w:sz="0" w:space="0" w:color="auto"/>
      </w:divBdr>
    </w:div>
    <w:div w:id="1200389051">
      <w:bodyDiv w:val="1"/>
      <w:marLeft w:val="0"/>
      <w:marRight w:val="0"/>
      <w:marTop w:val="0"/>
      <w:marBottom w:val="0"/>
      <w:divBdr>
        <w:top w:val="none" w:sz="0" w:space="0" w:color="auto"/>
        <w:left w:val="none" w:sz="0" w:space="0" w:color="auto"/>
        <w:bottom w:val="none" w:sz="0" w:space="0" w:color="auto"/>
        <w:right w:val="none" w:sz="0" w:space="0" w:color="auto"/>
      </w:divBdr>
    </w:div>
    <w:div w:id="1249343013">
      <w:bodyDiv w:val="1"/>
      <w:marLeft w:val="0"/>
      <w:marRight w:val="0"/>
      <w:marTop w:val="0"/>
      <w:marBottom w:val="0"/>
      <w:divBdr>
        <w:top w:val="none" w:sz="0" w:space="0" w:color="auto"/>
        <w:left w:val="none" w:sz="0" w:space="0" w:color="auto"/>
        <w:bottom w:val="none" w:sz="0" w:space="0" w:color="auto"/>
        <w:right w:val="none" w:sz="0" w:space="0" w:color="auto"/>
      </w:divBdr>
      <w:divsChild>
        <w:div w:id="380712382">
          <w:marLeft w:val="0"/>
          <w:marRight w:val="0"/>
          <w:marTop w:val="0"/>
          <w:marBottom w:val="0"/>
          <w:divBdr>
            <w:top w:val="none" w:sz="0" w:space="0" w:color="auto"/>
            <w:left w:val="none" w:sz="0" w:space="0" w:color="auto"/>
            <w:bottom w:val="none" w:sz="0" w:space="0" w:color="auto"/>
            <w:right w:val="none" w:sz="0" w:space="0" w:color="auto"/>
          </w:divBdr>
        </w:div>
        <w:div w:id="1764840364">
          <w:marLeft w:val="0"/>
          <w:marRight w:val="0"/>
          <w:marTop w:val="0"/>
          <w:marBottom w:val="0"/>
          <w:divBdr>
            <w:top w:val="none" w:sz="0" w:space="0" w:color="auto"/>
            <w:left w:val="none" w:sz="0" w:space="0" w:color="auto"/>
            <w:bottom w:val="none" w:sz="0" w:space="0" w:color="auto"/>
            <w:right w:val="none" w:sz="0" w:space="0" w:color="auto"/>
          </w:divBdr>
        </w:div>
      </w:divsChild>
    </w:div>
    <w:div w:id="1310282490">
      <w:bodyDiv w:val="1"/>
      <w:marLeft w:val="0"/>
      <w:marRight w:val="0"/>
      <w:marTop w:val="0"/>
      <w:marBottom w:val="0"/>
      <w:divBdr>
        <w:top w:val="none" w:sz="0" w:space="0" w:color="auto"/>
        <w:left w:val="none" w:sz="0" w:space="0" w:color="auto"/>
        <w:bottom w:val="none" w:sz="0" w:space="0" w:color="auto"/>
        <w:right w:val="none" w:sz="0" w:space="0" w:color="auto"/>
      </w:divBdr>
    </w:div>
    <w:div w:id="1405107511">
      <w:bodyDiv w:val="1"/>
      <w:marLeft w:val="0"/>
      <w:marRight w:val="0"/>
      <w:marTop w:val="0"/>
      <w:marBottom w:val="0"/>
      <w:divBdr>
        <w:top w:val="none" w:sz="0" w:space="0" w:color="auto"/>
        <w:left w:val="none" w:sz="0" w:space="0" w:color="auto"/>
        <w:bottom w:val="none" w:sz="0" w:space="0" w:color="auto"/>
        <w:right w:val="none" w:sz="0" w:space="0" w:color="auto"/>
      </w:divBdr>
    </w:div>
    <w:div w:id="1421020816">
      <w:bodyDiv w:val="1"/>
      <w:marLeft w:val="0"/>
      <w:marRight w:val="0"/>
      <w:marTop w:val="0"/>
      <w:marBottom w:val="0"/>
      <w:divBdr>
        <w:top w:val="none" w:sz="0" w:space="0" w:color="auto"/>
        <w:left w:val="none" w:sz="0" w:space="0" w:color="auto"/>
        <w:bottom w:val="none" w:sz="0" w:space="0" w:color="auto"/>
        <w:right w:val="none" w:sz="0" w:space="0" w:color="auto"/>
      </w:divBdr>
    </w:div>
    <w:div w:id="1508863438">
      <w:bodyDiv w:val="1"/>
      <w:marLeft w:val="0"/>
      <w:marRight w:val="0"/>
      <w:marTop w:val="0"/>
      <w:marBottom w:val="0"/>
      <w:divBdr>
        <w:top w:val="none" w:sz="0" w:space="0" w:color="auto"/>
        <w:left w:val="none" w:sz="0" w:space="0" w:color="auto"/>
        <w:bottom w:val="none" w:sz="0" w:space="0" w:color="auto"/>
        <w:right w:val="none" w:sz="0" w:space="0" w:color="auto"/>
      </w:divBdr>
    </w:div>
    <w:div w:id="1571500678">
      <w:bodyDiv w:val="1"/>
      <w:marLeft w:val="0"/>
      <w:marRight w:val="0"/>
      <w:marTop w:val="0"/>
      <w:marBottom w:val="0"/>
      <w:divBdr>
        <w:top w:val="none" w:sz="0" w:space="0" w:color="auto"/>
        <w:left w:val="none" w:sz="0" w:space="0" w:color="auto"/>
        <w:bottom w:val="none" w:sz="0" w:space="0" w:color="auto"/>
        <w:right w:val="none" w:sz="0" w:space="0" w:color="auto"/>
      </w:divBdr>
    </w:div>
    <w:div w:id="1776245933">
      <w:bodyDiv w:val="1"/>
      <w:marLeft w:val="0"/>
      <w:marRight w:val="0"/>
      <w:marTop w:val="0"/>
      <w:marBottom w:val="0"/>
      <w:divBdr>
        <w:top w:val="none" w:sz="0" w:space="0" w:color="auto"/>
        <w:left w:val="none" w:sz="0" w:space="0" w:color="auto"/>
        <w:bottom w:val="none" w:sz="0" w:space="0" w:color="auto"/>
        <w:right w:val="none" w:sz="0" w:space="0" w:color="auto"/>
      </w:divBdr>
    </w:div>
    <w:div w:id="1855802943">
      <w:bodyDiv w:val="1"/>
      <w:marLeft w:val="0"/>
      <w:marRight w:val="0"/>
      <w:marTop w:val="0"/>
      <w:marBottom w:val="0"/>
      <w:divBdr>
        <w:top w:val="none" w:sz="0" w:space="0" w:color="auto"/>
        <w:left w:val="none" w:sz="0" w:space="0" w:color="auto"/>
        <w:bottom w:val="none" w:sz="0" w:space="0" w:color="auto"/>
        <w:right w:val="none" w:sz="0" w:space="0" w:color="auto"/>
      </w:divBdr>
    </w:div>
    <w:div w:id="1933002544">
      <w:bodyDiv w:val="1"/>
      <w:marLeft w:val="0"/>
      <w:marRight w:val="0"/>
      <w:marTop w:val="0"/>
      <w:marBottom w:val="0"/>
      <w:divBdr>
        <w:top w:val="none" w:sz="0" w:space="0" w:color="auto"/>
        <w:left w:val="none" w:sz="0" w:space="0" w:color="auto"/>
        <w:bottom w:val="none" w:sz="0" w:space="0" w:color="auto"/>
        <w:right w:val="none" w:sz="0" w:space="0" w:color="auto"/>
      </w:divBdr>
    </w:div>
    <w:div w:id="20908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owroclaw@saferoad.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zysztof.pilarski@saferoad.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BAA1-7889-4B02-9B4A-9FA8A2E4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3916</Words>
  <Characters>28125</Characters>
  <Application>Microsoft Office Word</Application>
  <DocSecurity>0</DocSecurity>
  <Lines>370</Lines>
  <Paragraphs>13</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32028</CharactersWithSpaces>
  <SharedDoc>false</SharedDoc>
  <HLinks>
    <vt:vector size="6" baseType="variant">
      <vt:variant>
        <vt:i4>3539015</vt:i4>
      </vt:variant>
      <vt:variant>
        <vt:i4>0</vt:i4>
      </vt:variant>
      <vt:variant>
        <vt:i4>0</vt:i4>
      </vt:variant>
      <vt:variant>
        <vt:i4>5</vt:i4>
      </vt:variant>
      <vt:variant>
        <vt:lpwstr>mailto:tkoszewski@diament.com.pl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mm</dc:creator>
  <cp:keywords/>
  <cp:lastModifiedBy>DD DD</cp:lastModifiedBy>
  <cp:revision>10</cp:revision>
  <cp:lastPrinted>2024-03-29T09:08:00Z</cp:lastPrinted>
  <dcterms:created xsi:type="dcterms:W3CDTF">2024-09-03T14:30:00Z</dcterms:created>
  <dcterms:modified xsi:type="dcterms:W3CDTF">2024-09-11T05:47:00Z</dcterms:modified>
</cp:coreProperties>
</file>